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etterhead"/>
        <w:tblW w:w="9480" w:type="dxa"/>
        <w:tblLook w:val="04A0" w:firstRow="1" w:lastRow="0" w:firstColumn="1" w:lastColumn="0" w:noHBand="0" w:noVBand="1"/>
      </w:tblPr>
      <w:tblGrid>
        <w:gridCol w:w="2400"/>
        <w:gridCol w:w="7080"/>
      </w:tblGrid>
      <w:bookmarkStart w:id="0" w:name="_GoBack" w:displacedByCustomXml="next"/>
      <w:bookmarkEnd w:id="0" w:displacedByCustomXml="next"/>
      <w:sdt>
        <w:sdtPr>
          <w:rPr>
            <w:rFonts w:asciiTheme="minorHAnsi" w:hAnsiTheme="minorHAnsi" w:cstheme="minorHAnsi"/>
            <w:sz w:val="22"/>
            <w:szCs w:val="22"/>
          </w:rPr>
          <w:alias w:val="Header"/>
          <w:tag w:val="A4pCgmOjXaoPaysOY21Ij7-5QkCVxYFQ4ANGFaoRKN4I2"/>
          <w:id w:val="-347253777"/>
        </w:sdtPr>
        <w:sdtEndPr/>
        <w:sdtContent>
          <w:tr w:rsidR="00D139D0" w:rsidRPr="004B23D6" w14:paraId="544CB567" w14:textId="77777777">
            <w:tc>
              <w:tcPr>
                <w:tcW w:w="2400" w:type="dxa"/>
              </w:tcPr>
              <w:p w14:paraId="332A0774" w14:textId="77777777" w:rsidR="00D139D0" w:rsidRPr="004B23D6" w:rsidRDefault="00CD6762" w:rsidP="00B8311F">
                <w:pPr>
                  <w:pStyle w:val="ZFlag"/>
                  <w:spacing w:line="276" w:lineRule="auto"/>
                  <w:rPr>
                    <w:rFonts w:asciiTheme="minorHAnsi" w:hAnsiTheme="minorHAnsi" w:cstheme="minorHAnsi"/>
                    <w:sz w:val="22"/>
                    <w:szCs w:val="22"/>
                  </w:rPr>
                </w:pPr>
                <w:r w:rsidRPr="004B23D6">
                  <w:rPr>
                    <w:rFonts w:asciiTheme="minorHAnsi" w:hAnsiTheme="minorHAnsi" w:cstheme="minorHAnsi"/>
                    <w:noProof/>
                    <w:sz w:val="22"/>
                    <w:szCs w:val="22"/>
                    <w:lang w:val="en-GB" w:eastAsia="en-GB"/>
                  </w:rPr>
                  <w:drawing>
                    <wp:inline distT="0" distB="0" distL="0" distR="0" wp14:anchorId="04DE5AB9" wp14:editId="614B147E">
                      <wp:extent cx="1371600" cy="6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Logo of the European Commi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E6CB7B1" w14:textId="77777777" w:rsidR="00D139D0" w:rsidRPr="004B23D6" w:rsidRDefault="00F05BF4" w:rsidP="00B8311F">
                <w:pPr>
                  <w:pStyle w:val="ZCom"/>
                  <w:spacing w:line="276" w:lineRule="auto"/>
                  <w:rPr>
                    <w:rFonts w:asciiTheme="minorHAnsi" w:hAnsiTheme="minorHAnsi" w:cstheme="minorHAnsi"/>
                    <w:sz w:val="22"/>
                    <w:szCs w:val="22"/>
                    <w:lang w:val="en-IE"/>
                  </w:rPr>
                </w:pPr>
                <w:sdt>
                  <w:sdtPr>
                    <w:rPr>
                      <w:rFonts w:asciiTheme="minorHAnsi" w:hAnsiTheme="minorHAnsi" w:cstheme="minorHAnsi"/>
                      <w:noProof/>
                      <w:sz w:val="22"/>
                      <w:szCs w:val="22"/>
                      <w:lang w:val="en-IE"/>
                    </w:rPr>
                    <w:id w:val="1652865854"/>
                    <w:dataBinding w:xpath="/Texts/OrgaRoot" w:storeItemID="{4EF90DE6-88B6-4264-9629-4D8DFDFE87D2}"/>
                    <w:text w:multiLine="1"/>
                  </w:sdtPr>
                  <w:sdtEndPr/>
                  <w:sdtContent>
                    <w:r w:rsidR="0075636A" w:rsidRPr="004B23D6">
                      <w:rPr>
                        <w:rFonts w:asciiTheme="minorHAnsi" w:hAnsiTheme="minorHAnsi" w:cstheme="minorHAnsi"/>
                        <w:noProof/>
                        <w:sz w:val="22"/>
                        <w:szCs w:val="22"/>
                        <w:lang w:val="en-IE"/>
                      </w:rPr>
                      <w:t>EUROPEAN COMMISSION</w:t>
                    </w:r>
                  </w:sdtContent>
                </w:sdt>
              </w:p>
              <w:p w14:paraId="5BCFF73D" w14:textId="77777777" w:rsidR="00D139D0" w:rsidRPr="004B23D6" w:rsidRDefault="00F05BF4" w:rsidP="00B8311F">
                <w:pPr>
                  <w:pStyle w:val="ZDGName"/>
                  <w:spacing w:line="276" w:lineRule="auto"/>
                  <w:jc w:val="both"/>
                  <w:rPr>
                    <w:rFonts w:asciiTheme="minorHAnsi" w:hAnsiTheme="minorHAnsi" w:cstheme="minorHAnsi"/>
                    <w:sz w:val="22"/>
                    <w:szCs w:val="22"/>
                    <w:lang w:val="en-IE"/>
                  </w:rPr>
                </w:pPr>
                <w:sdt>
                  <w:sdtPr>
                    <w:rPr>
                      <w:rFonts w:asciiTheme="minorHAnsi" w:hAnsiTheme="minorHAnsi" w:cstheme="minorHAnsi"/>
                      <w:noProof/>
                      <w:sz w:val="22"/>
                      <w:szCs w:val="22"/>
                      <w:lang w:val="en-IE"/>
                    </w:rPr>
                    <w:id w:val="-1646649540"/>
                    <w:showingPlcHdr/>
                    <w:dataBinding w:xpath="/Author/OrgaEntity1/HeadLine1" w:storeItemID="{EE044946-5330-43F7-8D16-AA78684F2938}"/>
                    <w:text w:multiLine="1"/>
                  </w:sdtPr>
                  <w:sdtEndPr/>
                  <w:sdtContent>
                    <w:r w:rsidR="00C73EA0" w:rsidRPr="004B23D6">
                      <w:rPr>
                        <w:rFonts w:asciiTheme="minorHAnsi" w:hAnsiTheme="minorHAnsi" w:cstheme="minorHAnsi"/>
                        <w:noProof/>
                        <w:sz w:val="22"/>
                        <w:szCs w:val="22"/>
                        <w:lang w:val="en-IE"/>
                      </w:rPr>
                      <w:t xml:space="preserve">     </w:t>
                    </w:r>
                  </w:sdtContent>
                </w:sdt>
              </w:p>
            </w:tc>
          </w:tr>
        </w:sdtContent>
      </w:sdt>
    </w:tbl>
    <w:sdt>
      <w:sdtPr>
        <w:rPr>
          <w:rFonts w:asciiTheme="minorHAnsi" w:hAnsiTheme="minorHAnsi" w:cstheme="minorHAnsi"/>
          <w:sz w:val="22"/>
          <w:szCs w:val="22"/>
        </w:rPr>
        <w:alias w:val="Location Only"/>
        <w:tag w:val="ggweWNz4R2PF8myPezMsmJ-z0jfFkX8xo5Q7sjQESi5Y4"/>
        <w:id w:val="449433239"/>
      </w:sdtPr>
      <w:sdtEndPr/>
      <w:sdtContent>
        <w:p w14:paraId="333DF5FD" w14:textId="35526886" w:rsidR="003D1A79" w:rsidRPr="004B23D6" w:rsidRDefault="00C73EA0" w:rsidP="00B8311F">
          <w:pPr>
            <w:spacing w:after="480" w:line="276" w:lineRule="auto"/>
            <w:jc w:val="center"/>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u w:val="single"/>
              <w:lang w:val="en-GB" w:eastAsia="en-US"/>
            </w:rPr>
            <w:t>PROTECTION OF YOUR PERSONAL DATA</w:t>
          </w:r>
        </w:p>
        <w:p w14:paraId="6B12AE7E" w14:textId="65786619" w:rsidR="00C73EA0" w:rsidRPr="00D72610" w:rsidRDefault="00EF16FE" w:rsidP="00B8311F">
          <w:pPr>
            <w:spacing w:line="276" w:lineRule="auto"/>
            <w:rPr>
              <w:rFonts w:asciiTheme="minorHAnsi" w:eastAsia="Calibri" w:hAnsiTheme="minorHAnsi" w:cstheme="minorHAnsi"/>
              <w:iCs/>
              <w:sz w:val="22"/>
              <w:szCs w:val="22"/>
              <w:lang w:val="en-GB" w:eastAsia="en-US"/>
            </w:rPr>
          </w:pPr>
          <w:r w:rsidRPr="004B23D6">
            <w:rPr>
              <w:rFonts w:asciiTheme="minorHAnsi" w:eastAsia="Calibri" w:hAnsiTheme="minorHAnsi" w:cstheme="minorHAnsi"/>
              <w:b/>
              <w:sz w:val="22"/>
              <w:szCs w:val="22"/>
              <w:lang w:val="en-GB" w:eastAsia="en-US"/>
            </w:rPr>
            <w:t>P</w:t>
          </w:r>
          <w:r w:rsidR="00C73EA0" w:rsidRPr="004B23D6">
            <w:rPr>
              <w:rFonts w:asciiTheme="minorHAnsi" w:eastAsia="Calibri" w:hAnsiTheme="minorHAnsi" w:cstheme="minorHAnsi"/>
              <w:b/>
              <w:sz w:val="22"/>
              <w:szCs w:val="22"/>
              <w:lang w:val="en-GB" w:eastAsia="en-US"/>
            </w:rPr>
            <w:t>rocessing operation</w:t>
          </w:r>
          <w:r w:rsidRPr="004B23D6">
            <w:rPr>
              <w:rFonts w:asciiTheme="minorHAnsi" w:eastAsia="Calibri" w:hAnsiTheme="minorHAnsi" w:cstheme="minorHAnsi"/>
              <w:b/>
              <w:sz w:val="22"/>
              <w:szCs w:val="22"/>
              <w:lang w:val="en-GB" w:eastAsia="en-US"/>
            </w:rPr>
            <w:t>:</w:t>
          </w:r>
          <w:r w:rsidR="00C73EA0" w:rsidRPr="004B23D6">
            <w:rPr>
              <w:rFonts w:asciiTheme="minorHAnsi" w:eastAsia="Calibri" w:hAnsiTheme="minorHAnsi" w:cstheme="minorHAnsi"/>
              <w:b/>
              <w:sz w:val="22"/>
              <w:szCs w:val="22"/>
              <w:lang w:val="en-GB" w:eastAsia="en-US"/>
            </w:rPr>
            <w:t xml:space="preserve"> </w:t>
          </w:r>
          <w:r w:rsidR="000C3265" w:rsidRPr="00B8311F">
            <w:rPr>
              <w:rFonts w:asciiTheme="minorHAnsi" w:eastAsia="Calibri" w:hAnsiTheme="minorHAnsi" w:cstheme="minorHAnsi"/>
              <w:iCs/>
              <w:sz w:val="22"/>
              <w:szCs w:val="22"/>
              <w:lang w:val="en-GB" w:eastAsia="en-US"/>
            </w:rPr>
            <w:t>O</w:t>
          </w:r>
          <w:r w:rsidR="006C6CC6" w:rsidRPr="00B8311F">
            <w:rPr>
              <w:rFonts w:asciiTheme="minorHAnsi" w:eastAsia="Calibri" w:hAnsiTheme="minorHAnsi" w:cstheme="minorHAnsi"/>
              <w:iCs/>
              <w:sz w:val="22"/>
              <w:szCs w:val="22"/>
              <w:lang w:val="en-GB" w:eastAsia="en-US"/>
            </w:rPr>
            <w:t>rganisation</w:t>
          </w:r>
          <w:r w:rsidR="000C3265" w:rsidRPr="00B8311F">
            <w:rPr>
              <w:rFonts w:asciiTheme="minorHAnsi" w:eastAsia="Calibri" w:hAnsiTheme="minorHAnsi" w:cstheme="minorHAnsi"/>
              <w:iCs/>
              <w:sz w:val="22"/>
              <w:szCs w:val="22"/>
              <w:lang w:val="en-GB" w:eastAsia="en-US"/>
            </w:rPr>
            <w:t xml:space="preserve"> and management</w:t>
          </w:r>
          <w:r w:rsidR="006C6CC6" w:rsidRPr="00B8311F">
            <w:rPr>
              <w:rFonts w:asciiTheme="minorHAnsi" w:eastAsia="Calibri" w:hAnsiTheme="minorHAnsi" w:cstheme="minorHAnsi"/>
              <w:iCs/>
              <w:sz w:val="22"/>
              <w:szCs w:val="22"/>
              <w:lang w:val="en-GB" w:eastAsia="en-US"/>
            </w:rPr>
            <w:t xml:space="preserve"> of </w:t>
          </w:r>
          <w:r w:rsidR="00D72610">
            <w:rPr>
              <w:rFonts w:asciiTheme="minorHAnsi" w:eastAsia="Calibri" w:hAnsiTheme="minorHAnsi" w:cstheme="minorHAnsi"/>
              <w:iCs/>
              <w:sz w:val="22"/>
              <w:szCs w:val="22"/>
              <w:lang w:val="en-GB" w:eastAsia="en-US"/>
            </w:rPr>
            <w:t xml:space="preserve">the </w:t>
          </w:r>
          <w:r w:rsidR="00423F52">
            <w:rPr>
              <w:rFonts w:asciiTheme="minorHAnsi" w:eastAsia="Calibri" w:hAnsiTheme="minorHAnsi" w:cstheme="minorHAnsi"/>
              <w:iCs/>
              <w:sz w:val="22"/>
              <w:szCs w:val="22"/>
              <w:lang w:val="en-GB" w:eastAsia="en-US"/>
            </w:rPr>
            <w:t>workshop with entities interested in becoming CRA notified bodies.</w:t>
          </w:r>
          <w:r w:rsidR="006C6CC6" w:rsidRPr="00B8311F">
            <w:rPr>
              <w:rFonts w:asciiTheme="minorHAnsi" w:eastAsia="Calibri" w:hAnsiTheme="minorHAnsi" w:cstheme="minorHAnsi"/>
              <w:iCs/>
              <w:sz w:val="22"/>
              <w:szCs w:val="22"/>
              <w:lang w:val="en-GB" w:eastAsia="en-US"/>
            </w:rPr>
            <w:t xml:space="preserve"> </w:t>
          </w:r>
        </w:p>
        <w:p w14:paraId="46BD11D5" w14:textId="7CAAB826" w:rsidR="007F195C" w:rsidRPr="00D72610" w:rsidRDefault="007F195C" w:rsidP="00B8311F">
          <w:pPr>
            <w:spacing w:line="276" w:lineRule="auto"/>
            <w:rPr>
              <w:rFonts w:asciiTheme="minorHAnsi" w:eastAsia="Calibri" w:hAnsiTheme="minorHAnsi" w:cstheme="minorHAnsi"/>
              <w:b/>
              <w:iCs/>
              <w:color w:val="FF0000"/>
              <w:sz w:val="22"/>
              <w:szCs w:val="22"/>
              <w:lang w:val="en-GB" w:eastAsia="en-US"/>
            </w:rPr>
          </w:pPr>
          <w:r w:rsidRPr="00D72610">
            <w:rPr>
              <w:rFonts w:asciiTheme="minorHAnsi" w:eastAsia="Calibri" w:hAnsiTheme="minorHAnsi" w:cstheme="minorHAnsi"/>
              <w:b/>
              <w:iCs/>
              <w:sz w:val="22"/>
              <w:szCs w:val="22"/>
              <w:lang w:val="en-GB" w:eastAsia="en-US"/>
            </w:rPr>
            <w:t>Data Controller:</w:t>
          </w:r>
          <w:r w:rsidRPr="00B8311F">
            <w:rPr>
              <w:rFonts w:asciiTheme="minorHAnsi" w:eastAsia="Calibri" w:hAnsiTheme="minorHAnsi" w:cstheme="minorHAnsi"/>
              <w:b/>
              <w:iCs/>
              <w:sz w:val="22"/>
              <w:szCs w:val="22"/>
              <w:lang w:val="en-GB" w:eastAsia="en-US"/>
            </w:rPr>
            <w:t xml:space="preserve"> </w:t>
          </w:r>
          <w:r w:rsidR="000C3265" w:rsidRPr="00B8311F">
            <w:rPr>
              <w:rFonts w:asciiTheme="minorHAnsi" w:eastAsia="Calibri" w:hAnsiTheme="minorHAnsi" w:cstheme="minorHAnsi"/>
              <w:iCs/>
              <w:sz w:val="22"/>
              <w:szCs w:val="22"/>
              <w:lang w:val="en-GB" w:eastAsia="en-US"/>
            </w:rPr>
            <w:t xml:space="preserve">European Commission, </w:t>
          </w:r>
          <w:r w:rsidR="008C4E55" w:rsidRPr="00B8311F">
            <w:rPr>
              <w:rFonts w:asciiTheme="minorHAnsi" w:eastAsia="Calibri" w:hAnsiTheme="minorHAnsi" w:cstheme="minorHAnsi"/>
              <w:iCs/>
              <w:sz w:val="22"/>
              <w:szCs w:val="22"/>
              <w:lang w:val="en-IE" w:eastAsia="en-US"/>
            </w:rPr>
            <w:t xml:space="preserve">DG </w:t>
          </w:r>
          <w:r w:rsidR="00423F52">
            <w:rPr>
              <w:rFonts w:asciiTheme="minorHAnsi" w:eastAsia="Calibri" w:hAnsiTheme="minorHAnsi" w:cstheme="minorHAnsi"/>
              <w:iCs/>
              <w:sz w:val="22"/>
              <w:szCs w:val="22"/>
              <w:lang w:val="en-IE" w:eastAsia="en-US"/>
            </w:rPr>
            <w:t>CNECT</w:t>
          </w:r>
          <w:r w:rsidR="008C4E55" w:rsidRPr="00B8311F">
            <w:rPr>
              <w:rFonts w:asciiTheme="minorHAnsi" w:eastAsia="Calibri" w:hAnsiTheme="minorHAnsi" w:cstheme="minorHAnsi"/>
              <w:iCs/>
              <w:sz w:val="22"/>
              <w:szCs w:val="22"/>
              <w:lang w:val="en-IE" w:eastAsia="en-US"/>
            </w:rPr>
            <w:t>, Unit H2</w:t>
          </w:r>
        </w:p>
        <w:p w14:paraId="5E61EE2C" w14:textId="77777777" w:rsidR="007E2E8A" w:rsidRPr="00A74EF8" w:rsidRDefault="007E2E8A" w:rsidP="00B8311F">
          <w:pPr>
            <w:spacing w:line="276" w:lineRule="auto"/>
            <w:rPr>
              <w:rFonts w:asciiTheme="minorHAnsi" w:eastAsia="Calibri" w:hAnsiTheme="minorHAnsi" w:cstheme="minorHAnsi"/>
              <w:i/>
              <w:sz w:val="22"/>
              <w:szCs w:val="22"/>
              <w:lang w:val="en-GB" w:eastAsia="en-US"/>
            </w:rPr>
          </w:pPr>
          <w:r w:rsidRPr="00D72610">
            <w:rPr>
              <w:rFonts w:asciiTheme="minorHAnsi" w:eastAsia="Calibri" w:hAnsiTheme="minorHAnsi" w:cstheme="minorHAnsi"/>
              <w:b/>
              <w:iCs/>
              <w:sz w:val="22"/>
              <w:szCs w:val="22"/>
              <w:lang w:val="en-GB" w:eastAsia="en-US"/>
            </w:rPr>
            <w:t xml:space="preserve">Record reference:  </w:t>
          </w:r>
          <w:r w:rsidRPr="00B8311F">
            <w:rPr>
              <w:rFonts w:asciiTheme="minorHAnsi" w:eastAsia="Calibri" w:hAnsiTheme="minorHAnsi" w:cstheme="minorHAnsi"/>
              <w:iCs/>
              <w:sz w:val="22"/>
              <w:szCs w:val="22"/>
              <w:lang w:val="en-GB" w:eastAsia="en-US"/>
            </w:rPr>
            <w:t>DPR-EC-</w:t>
          </w:r>
          <w:r w:rsidR="0003087D" w:rsidRPr="00B8311F">
            <w:rPr>
              <w:rFonts w:asciiTheme="minorHAnsi" w:eastAsia="Calibri" w:hAnsiTheme="minorHAnsi" w:cstheme="minorHAnsi"/>
              <w:iCs/>
              <w:sz w:val="22"/>
              <w:szCs w:val="22"/>
              <w:lang w:val="en-GB" w:eastAsia="en-US"/>
            </w:rPr>
            <w:t>00744</w:t>
          </w:r>
        </w:p>
        <w:p w14:paraId="6DFAE6FF" w14:textId="77777777" w:rsidR="00636EE5" w:rsidRPr="00E666F9" w:rsidRDefault="00636EE5" w:rsidP="00B8311F">
          <w:pPr>
            <w:spacing w:line="276" w:lineRule="auto"/>
            <w:rPr>
              <w:rFonts w:asciiTheme="minorHAnsi" w:eastAsia="Calibri" w:hAnsiTheme="minorHAnsi" w:cstheme="minorHAnsi"/>
              <w:b/>
              <w:i/>
              <w:sz w:val="22"/>
              <w:szCs w:val="22"/>
              <w:lang w:val="en-GB" w:eastAsia="en-US"/>
            </w:rPr>
          </w:pPr>
        </w:p>
        <w:p w14:paraId="4D7CBCBF" w14:textId="77777777" w:rsidR="00C73EA0" w:rsidRPr="004B23D6" w:rsidRDefault="00C73EA0" w:rsidP="00B8311F">
          <w:pPr>
            <w:spacing w:line="276" w:lineRule="auto"/>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Table of Contents</w:t>
          </w:r>
        </w:p>
        <w:p w14:paraId="4561CBD2"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Introduction</w:t>
          </w:r>
        </w:p>
        <w:p w14:paraId="53D5085C"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Why and how do we process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2EAE9FCB"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On what legal ground(s) do we process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7C34F793"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Which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 xml:space="preserve">data do we collect and </w:t>
          </w:r>
          <w:r w:rsidR="001E136E" w:rsidRPr="004B23D6">
            <w:rPr>
              <w:rFonts w:asciiTheme="minorHAnsi" w:eastAsia="Calibri" w:hAnsiTheme="minorHAnsi" w:cstheme="minorHAnsi"/>
              <w:b/>
              <w:bCs/>
              <w:sz w:val="22"/>
              <w:szCs w:val="22"/>
              <w:lang w:val="en-GB" w:eastAsia="en-US"/>
            </w:rPr>
            <w:t xml:space="preserve">further </w:t>
          </w:r>
          <w:r w:rsidRPr="004B23D6">
            <w:rPr>
              <w:rFonts w:asciiTheme="minorHAnsi" w:eastAsia="Calibri" w:hAnsiTheme="minorHAnsi" w:cstheme="minorHAnsi"/>
              <w:b/>
              <w:bCs/>
              <w:sz w:val="22"/>
              <w:szCs w:val="22"/>
              <w:lang w:val="en-GB" w:eastAsia="en-US"/>
            </w:rPr>
            <w:t>process?</w:t>
          </w:r>
        </w:p>
        <w:p w14:paraId="170AB186"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How long do we keep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1049238B" w14:textId="77777777" w:rsidR="00C73EA0" w:rsidRPr="004B23D6" w:rsidRDefault="00C73EA0" w:rsidP="00B8311F">
          <w:pPr>
            <w:numPr>
              <w:ilvl w:val="0"/>
              <w:numId w:val="20"/>
            </w:numPr>
            <w:spacing w:line="276" w:lineRule="auto"/>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How do we protect </w:t>
          </w:r>
          <w:r w:rsidR="001E136E" w:rsidRPr="004B23D6">
            <w:rPr>
              <w:rFonts w:asciiTheme="minorHAnsi" w:eastAsia="Calibri" w:hAnsiTheme="minorHAnsi" w:cstheme="minorHAnsi"/>
              <w:b/>
              <w:bCs/>
              <w:sz w:val="22"/>
              <w:szCs w:val="22"/>
              <w:lang w:val="en-GB" w:eastAsia="en-US"/>
            </w:rPr>
            <w:t xml:space="preserve">and safeguard </w:t>
          </w:r>
          <w:r w:rsidRPr="004B23D6">
            <w:rPr>
              <w:rFonts w:asciiTheme="minorHAnsi" w:eastAsia="Calibri" w:hAnsiTheme="minorHAnsi" w:cstheme="minorHAnsi"/>
              <w:b/>
              <w:bCs/>
              <w:sz w:val="22"/>
              <w:szCs w:val="22"/>
              <w:lang w:val="en-GB" w:eastAsia="en-US"/>
            </w:rPr>
            <w:t xml:space="preserve">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p>
        <w:p w14:paraId="60E5585F" w14:textId="77777777" w:rsidR="00C73EA0" w:rsidRPr="004B23D6" w:rsidRDefault="00C73EA0" w:rsidP="00B8311F">
          <w:pPr>
            <w:numPr>
              <w:ilvl w:val="0"/>
              <w:numId w:val="20"/>
            </w:numPr>
            <w:spacing w:line="276" w:lineRule="auto"/>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Who has access to your </w:t>
          </w:r>
          <w:r w:rsidR="00792A1F" w:rsidRPr="004B23D6">
            <w:rPr>
              <w:rFonts w:asciiTheme="minorHAnsi" w:eastAsia="Calibri" w:hAnsiTheme="minorHAnsi" w:cstheme="minorHAnsi"/>
              <w:b/>
              <w:bCs/>
              <w:sz w:val="22"/>
              <w:szCs w:val="22"/>
              <w:lang w:val="en-GB" w:eastAsia="en-US"/>
            </w:rPr>
            <w:t xml:space="preserve">personal </w:t>
          </w:r>
          <w:r w:rsidRPr="004B23D6">
            <w:rPr>
              <w:rFonts w:asciiTheme="minorHAnsi" w:eastAsia="Calibri" w:hAnsiTheme="minorHAnsi" w:cstheme="minorHAnsi"/>
              <w:b/>
              <w:bCs/>
              <w:sz w:val="22"/>
              <w:szCs w:val="22"/>
              <w:lang w:val="en-GB" w:eastAsia="en-US"/>
            </w:rPr>
            <w:t>data</w:t>
          </w:r>
          <w:r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b/>
              <w:bCs/>
              <w:sz w:val="22"/>
              <w:szCs w:val="22"/>
              <w:lang w:val="en-GB" w:eastAsia="en-US"/>
            </w:rPr>
            <w:t>and to whom is it disclosed?</w:t>
          </w:r>
        </w:p>
        <w:p w14:paraId="597C1C49"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 xml:space="preserve">What are your rights and how can you exercise them? </w:t>
          </w:r>
        </w:p>
        <w:p w14:paraId="09560C51"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bCs/>
              <w:sz w:val="22"/>
              <w:szCs w:val="22"/>
              <w:lang w:val="en-GB" w:eastAsia="en-US"/>
            </w:rPr>
          </w:pPr>
          <w:r w:rsidRPr="004B23D6">
            <w:rPr>
              <w:rFonts w:asciiTheme="minorHAnsi" w:eastAsia="Calibri" w:hAnsiTheme="minorHAnsi" w:cstheme="minorHAnsi"/>
              <w:b/>
              <w:bCs/>
              <w:sz w:val="22"/>
              <w:szCs w:val="22"/>
              <w:lang w:val="en-GB" w:eastAsia="en-US"/>
            </w:rPr>
            <w:t>Contact information</w:t>
          </w:r>
        </w:p>
        <w:p w14:paraId="45233334" w14:textId="77777777" w:rsidR="00C73EA0" w:rsidRPr="004B23D6" w:rsidRDefault="00C73EA0" w:rsidP="00B8311F">
          <w:pPr>
            <w:numPr>
              <w:ilvl w:val="0"/>
              <w:numId w:val="20"/>
            </w:numPr>
            <w:spacing w:line="276" w:lineRule="auto"/>
            <w:ind w:left="357" w:hanging="357"/>
            <w:rPr>
              <w:rFonts w:asciiTheme="minorHAnsi" w:eastAsia="Calibri" w:hAnsiTheme="minorHAnsi" w:cstheme="minorHAnsi"/>
              <w:b/>
              <w:sz w:val="22"/>
              <w:szCs w:val="22"/>
              <w:lang w:val="en-GB" w:eastAsia="en-US"/>
            </w:rPr>
          </w:pPr>
          <w:r w:rsidRPr="004B23D6">
            <w:rPr>
              <w:rFonts w:asciiTheme="minorHAnsi" w:eastAsia="Calibri" w:hAnsiTheme="minorHAnsi" w:cstheme="minorHAnsi"/>
              <w:b/>
              <w:bCs/>
              <w:sz w:val="22"/>
              <w:szCs w:val="22"/>
              <w:lang w:val="en-GB" w:eastAsia="en-US"/>
            </w:rPr>
            <w:t>Where to find more detailed information</w:t>
          </w:r>
          <w:r w:rsidR="00CE07E6">
            <w:rPr>
              <w:rFonts w:asciiTheme="minorHAnsi" w:eastAsia="Calibri" w:hAnsiTheme="minorHAnsi" w:cstheme="minorHAnsi"/>
              <w:b/>
              <w:bCs/>
              <w:sz w:val="22"/>
              <w:szCs w:val="22"/>
              <w:lang w:val="en-GB" w:eastAsia="en-US"/>
            </w:rPr>
            <w:t>?</w:t>
          </w:r>
        </w:p>
        <w:p w14:paraId="72701912" w14:textId="77777777" w:rsidR="00636EE5" w:rsidRPr="004B23D6" w:rsidRDefault="00636EE5" w:rsidP="00B8311F">
          <w:pPr>
            <w:spacing w:after="0" w:line="276" w:lineRule="auto"/>
            <w:jc w:val="left"/>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br w:type="page"/>
          </w:r>
        </w:p>
        <w:p w14:paraId="517EB6CF" w14:textId="77777777" w:rsidR="00C73EA0" w:rsidRPr="004B23D6"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lastRenderedPageBreak/>
            <w:t>Introduction</w:t>
          </w:r>
        </w:p>
        <w:p w14:paraId="0537F300" w14:textId="31628269" w:rsidR="00434056" w:rsidRPr="004B23D6" w:rsidRDefault="00434056" w:rsidP="00B8311F">
          <w:p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The European </w:t>
          </w:r>
          <w:r w:rsidR="00792A1F" w:rsidRPr="004B23D6">
            <w:rPr>
              <w:rFonts w:asciiTheme="minorHAnsi" w:eastAsia="Calibri" w:hAnsiTheme="minorHAnsi" w:cstheme="minorHAnsi"/>
              <w:sz w:val="22"/>
              <w:szCs w:val="22"/>
              <w:lang w:val="en-GB" w:eastAsia="en-US"/>
            </w:rPr>
            <w:t>Commission (hereafter ‘the Commission’) is</w:t>
          </w:r>
          <w:r w:rsidRPr="004B23D6">
            <w:rPr>
              <w:rFonts w:asciiTheme="minorHAnsi" w:eastAsia="Calibri" w:hAnsiTheme="minorHAnsi" w:cstheme="minorHAnsi"/>
              <w:sz w:val="22"/>
              <w:szCs w:val="22"/>
              <w:lang w:val="en-GB" w:eastAsia="en-US"/>
            </w:rPr>
            <w:t xml:space="preserve"> committed to protect</w:t>
          </w:r>
          <w:r w:rsidR="00D72610">
            <w:rPr>
              <w:rFonts w:asciiTheme="minorHAnsi" w:eastAsia="Calibri" w:hAnsiTheme="minorHAnsi" w:cstheme="minorHAnsi"/>
              <w:sz w:val="22"/>
              <w:szCs w:val="22"/>
              <w:lang w:val="en-GB" w:eastAsia="en-US"/>
            </w:rPr>
            <w:t>ing</w:t>
          </w:r>
          <w:r w:rsidRPr="004B23D6">
            <w:rPr>
              <w:rFonts w:asciiTheme="minorHAnsi" w:eastAsia="Calibri" w:hAnsiTheme="minorHAnsi" w:cstheme="minorHAnsi"/>
              <w:sz w:val="22"/>
              <w:szCs w:val="22"/>
              <w:lang w:val="en-GB" w:eastAsia="en-US"/>
            </w:rPr>
            <w:t xml:space="preserve"> your personal data and to respect</w:t>
          </w:r>
          <w:r w:rsidR="00D72610">
            <w:rPr>
              <w:rFonts w:asciiTheme="minorHAnsi" w:eastAsia="Calibri" w:hAnsiTheme="minorHAnsi" w:cstheme="minorHAnsi"/>
              <w:sz w:val="22"/>
              <w:szCs w:val="22"/>
              <w:lang w:val="en-GB" w:eastAsia="en-US"/>
            </w:rPr>
            <w:t>ing</w:t>
          </w:r>
          <w:r w:rsidRPr="004B23D6">
            <w:rPr>
              <w:rFonts w:asciiTheme="minorHAnsi" w:eastAsia="Calibri" w:hAnsiTheme="minorHAnsi" w:cstheme="minorHAnsi"/>
              <w:sz w:val="22"/>
              <w:szCs w:val="22"/>
              <w:lang w:val="en-GB" w:eastAsia="en-US"/>
            </w:rPr>
            <w:t xml:space="preserve"> your privacy. </w:t>
          </w:r>
          <w:r w:rsidR="00792A1F" w:rsidRPr="004B23D6">
            <w:rPr>
              <w:rFonts w:asciiTheme="minorHAnsi" w:eastAsia="Calibri" w:hAnsiTheme="minorHAnsi" w:cstheme="minorHAnsi"/>
              <w:sz w:val="22"/>
              <w:szCs w:val="22"/>
              <w:lang w:val="en-GB" w:eastAsia="en-US"/>
            </w:rPr>
            <w:t>T</w:t>
          </w:r>
          <w:r w:rsidRPr="004B23D6">
            <w:rPr>
              <w:rFonts w:asciiTheme="minorHAnsi" w:eastAsia="Calibri" w:hAnsiTheme="minorHAnsi" w:cstheme="minorHAnsi"/>
              <w:sz w:val="22"/>
              <w:szCs w:val="22"/>
              <w:lang w:val="en-GB" w:eastAsia="en-US"/>
            </w:rPr>
            <w:t xml:space="preserve">he Commission collects and further processes personal data </w:t>
          </w:r>
          <w:r w:rsidR="00792A1F" w:rsidRPr="004B23D6">
            <w:rPr>
              <w:rFonts w:asciiTheme="minorHAnsi" w:eastAsia="Calibri" w:hAnsiTheme="minorHAnsi" w:cstheme="minorHAnsi"/>
              <w:sz w:val="22"/>
              <w:szCs w:val="22"/>
              <w:lang w:val="en-GB" w:eastAsia="en-US"/>
            </w:rPr>
            <w:t xml:space="preserve">pursuant to </w:t>
          </w:r>
          <w:hyperlink r:id="rId15" w:history="1">
            <w:r w:rsidRPr="004B23D6">
              <w:rPr>
                <w:rStyle w:val="Hyperlink"/>
                <w:rFonts w:asciiTheme="minorHAnsi" w:eastAsia="Calibri" w:hAnsiTheme="minorHAnsi" w:cstheme="minorHAnsi"/>
                <w:sz w:val="22"/>
                <w:szCs w:val="22"/>
                <w:lang w:val="en-GB" w:eastAsia="en-US"/>
              </w:rPr>
              <w:t>Regulation (EU) 2018/1725</w:t>
            </w:r>
          </w:hyperlink>
          <w:r w:rsidRPr="004B23D6">
            <w:rPr>
              <w:rFonts w:asciiTheme="minorHAnsi" w:eastAsia="Calibri" w:hAnsiTheme="minorHAnsi" w:cstheme="minorHAnsi"/>
              <w:sz w:val="22"/>
              <w:szCs w:val="22"/>
              <w:lang w:val="en-GB" w:eastAsia="en-US"/>
            </w:rPr>
            <w:t xml:space="preserve"> of the European Parliament and of the Council</w:t>
          </w:r>
          <w:r w:rsidR="00D72610">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of 23</w:t>
          </w:r>
          <w:r w:rsidR="000A2717" w:rsidRPr="004B23D6">
            <w:rPr>
              <w:rFonts w:asciiTheme="minorHAnsi" w:eastAsia="Calibri" w:hAnsiTheme="minorHAnsi" w:cstheme="minorHAnsi"/>
              <w:sz w:val="22"/>
              <w:szCs w:val="22"/>
              <w:lang w:val="en-GB" w:eastAsia="en-US"/>
            </w:rPr>
            <w:t> </w:t>
          </w:r>
          <w:r w:rsidRPr="004B23D6">
            <w:rPr>
              <w:rFonts w:asciiTheme="minorHAnsi" w:eastAsia="Calibri" w:hAnsiTheme="minorHAnsi" w:cstheme="minorHAnsi"/>
              <w:sz w:val="22"/>
              <w:szCs w:val="22"/>
              <w:lang w:val="en-GB" w:eastAsia="en-US"/>
            </w:rPr>
            <w:t>October 2018</w:t>
          </w:r>
          <w:r w:rsidR="00D72610">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on the protection of natural persons with regard to the processing of personal data by the Union institutions, bodies, offices and agencies and on the free movement of such data.</w:t>
          </w:r>
        </w:p>
        <w:p w14:paraId="4E720BA2" w14:textId="77777777" w:rsidR="00C73EA0" w:rsidRPr="004B23D6" w:rsidRDefault="00C73EA0" w:rsidP="00B8311F">
          <w:p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This privacy statement explains the reason for the processing of your personal data, the way we collect, handle and ensure protection of all personal data provided, how that information is used and what rights you have in relation to your </w:t>
          </w:r>
          <w:r w:rsidR="00AE1325" w:rsidRPr="004B23D6">
            <w:rPr>
              <w:rFonts w:asciiTheme="minorHAnsi" w:eastAsia="Calibri" w:hAnsiTheme="minorHAnsi" w:cstheme="minorHAnsi"/>
              <w:sz w:val="22"/>
              <w:szCs w:val="22"/>
              <w:lang w:val="en-GB" w:eastAsia="en-US"/>
            </w:rPr>
            <w:t xml:space="preserve">personal </w:t>
          </w:r>
          <w:r w:rsidRPr="004B23D6">
            <w:rPr>
              <w:rFonts w:asciiTheme="minorHAnsi" w:eastAsia="Calibri" w:hAnsiTheme="minorHAnsi" w:cstheme="minorHAnsi"/>
              <w:sz w:val="22"/>
              <w:szCs w:val="22"/>
              <w:lang w:val="en-GB" w:eastAsia="en-US"/>
            </w:rPr>
            <w:t>data</w:t>
          </w:r>
          <w:r w:rsidR="0085771E"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It also specifies the contact details of the responsible Data Controller with whom you may exercise your rights, the Data Protection Officer and the European Data Protection Supervisor.</w:t>
          </w:r>
        </w:p>
        <w:p w14:paraId="08352E61" w14:textId="54132E36" w:rsidR="006C6CC6" w:rsidRPr="00E666F9" w:rsidRDefault="009C76CC" w:rsidP="00B8311F">
          <w:pPr>
            <w:spacing w:line="276" w:lineRule="auto"/>
            <w:rPr>
              <w:rFonts w:asciiTheme="minorHAnsi" w:eastAsia="Calibri" w:hAnsiTheme="minorHAnsi" w:cstheme="minorHAnsi"/>
              <w:b/>
              <w:sz w:val="22"/>
              <w:szCs w:val="22"/>
              <w:lang w:val="en-GB" w:eastAsia="en-US"/>
            </w:rPr>
          </w:pPr>
          <w:r w:rsidRPr="004B23D6">
            <w:rPr>
              <w:rFonts w:asciiTheme="minorHAnsi" w:eastAsia="Calibri" w:hAnsiTheme="minorHAnsi" w:cstheme="minorHAnsi"/>
              <w:sz w:val="22"/>
              <w:szCs w:val="22"/>
              <w:lang w:val="en-GB" w:eastAsia="en-US"/>
            </w:rPr>
            <w:t>T</w:t>
          </w:r>
          <w:r w:rsidR="002F3FC6">
            <w:rPr>
              <w:rFonts w:asciiTheme="minorHAnsi" w:eastAsia="Calibri" w:hAnsiTheme="minorHAnsi" w:cstheme="minorHAnsi"/>
              <w:sz w:val="22"/>
              <w:szCs w:val="22"/>
              <w:lang w:val="en-GB" w:eastAsia="en-US"/>
            </w:rPr>
            <w:t>his privacy statement concerns the</w:t>
          </w:r>
          <w:r w:rsidRPr="004B23D6">
            <w:rPr>
              <w:rFonts w:asciiTheme="minorHAnsi" w:eastAsia="Calibri" w:hAnsiTheme="minorHAnsi" w:cstheme="minorHAnsi"/>
              <w:sz w:val="22"/>
              <w:szCs w:val="22"/>
              <w:lang w:val="en-GB" w:eastAsia="en-US"/>
            </w:rPr>
            <w:t xml:space="preserve"> </w:t>
          </w:r>
          <w:r w:rsidR="00434056" w:rsidRPr="004B23D6">
            <w:rPr>
              <w:rFonts w:asciiTheme="minorHAnsi" w:eastAsia="Calibri" w:hAnsiTheme="minorHAnsi" w:cstheme="minorHAnsi"/>
              <w:sz w:val="22"/>
              <w:szCs w:val="22"/>
              <w:lang w:val="en-GB" w:eastAsia="en-US"/>
            </w:rPr>
            <w:t>processing operation</w:t>
          </w:r>
          <w:r w:rsidR="00434056" w:rsidRPr="004B23D6">
            <w:rPr>
              <w:rFonts w:asciiTheme="minorHAnsi" w:eastAsia="Calibri" w:hAnsiTheme="minorHAnsi" w:cstheme="minorHAnsi"/>
              <w:i/>
              <w:sz w:val="22"/>
              <w:szCs w:val="22"/>
              <w:lang w:val="en-GB" w:eastAsia="en-US"/>
            </w:rPr>
            <w:t xml:space="preserve"> </w:t>
          </w:r>
          <w:r w:rsidR="00D72610">
            <w:rPr>
              <w:rFonts w:asciiTheme="minorHAnsi" w:eastAsia="Calibri" w:hAnsiTheme="minorHAnsi" w:cstheme="minorHAnsi"/>
              <w:i/>
              <w:sz w:val="22"/>
              <w:szCs w:val="22"/>
              <w:lang w:val="en-GB" w:eastAsia="en-US"/>
            </w:rPr>
            <w:t>“</w:t>
          </w:r>
          <w:r w:rsidR="0042374E" w:rsidRPr="0042374E">
            <w:rPr>
              <w:rFonts w:asciiTheme="minorHAnsi" w:eastAsia="Calibri" w:hAnsiTheme="minorHAnsi" w:cstheme="minorHAnsi"/>
              <w:i/>
              <w:sz w:val="22"/>
              <w:szCs w:val="22"/>
              <w:lang w:val="en-GB" w:eastAsia="en-US"/>
            </w:rPr>
            <w:t>Organisation and management of the workshop with entities interested in becoming CRA notified bodies</w:t>
          </w:r>
          <w:r w:rsidR="00D72610">
            <w:rPr>
              <w:rFonts w:asciiTheme="minorHAnsi" w:eastAsia="Calibri" w:hAnsiTheme="minorHAnsi" w:cstheme="minorHAnsi"/>
              <w:i/>
              <w:sz w:val="22"/>
              <w:szCs w:val="22"/>
              <w:lang w:val="en-GB" w:eastAsia="en-US"/>
            </w:rPr>
            <w:t>”</w:t>
          </w:r>
          <w:r w:rsidR="006C6CC6" w:rsidRPr="006C6CC6">
            <w:rPr>
              <w:rFonts w:asciiTheme="minorHAnsi" w:eastAsia="Calibri" w:hAnsiTheme="minorHAnsi" w:cstheme="minorHAnsi"/>
              <w:i/>
              <w:sz w:val="22"/>
              <w:szCs w:val="22"/>
              <w:lang w:val="en-GB" w:eastAsia="en-US"/>
            </w:rPr>
            <w:t xml:space="preserve"> </w:t>
          </w:r>
          <w:r w:rsidR="00C73EA0" w:rsidRPr="00E666F9">
            <w:rPr>
              <w:rFonts w:asciiTheme="minorHAnsi" w:eastAsia="Calibri" w:hAnsiTheme="minorHAnsi" w:cstheme="minorHAnsi"/>
              <w:sz w:val="22"/>
              <w:szCs w:val="22"/>
              <w:lang w:val="en-GB" w:eastAsia="en-US"/>
            </w:rPr>
            <w:t>undertaken by</w:t>
          </w:r>
          <w:r w:rsidR="00C73EA0" w:rsidRPr="00E666F9">
            <w:rPr>
              <w:rFonts w:asciiTheme="minorHAnsi" w:eastAsia="Calibri" w:hAnsiTheme="minorHAnsi" w:cstheme="minorHAnsi"/>
              <w:i/>
              <w:sz w:val="22"/>
              <w:szCs w:val="22"/>
              <w:lang w:val="en-GB" w:eastAsia="en-US"/>
            </w:rPr>
            <w:t xml:space="preserve"> </w:t>
          </w:r>
          <w:r w:rsidR="00D72610">
            <w:rPr>
              <w:rFonts w:asciiTheme="minorHAnsi" w:eastAsia="Calibri" w:hAnsiTheme="minorHAnsi" w:cstheme="minorHAnsi"/>
              <w:sz w:val="22"/>
              <w:szCs w:val="22"/>
              <w:lang w:val="en-GB" w:eastAsia="en-US"/>
            </w:rPr>
            <w:t>CNECT</w:t>
          </w:r>
          <w:r w:rsidR="008C4E55" w:rsidRPr="008C4E55">
            <w:rPr>
              <w:rFonts w:asciiTheme="minorHAnsi" w:eastAsia="Calibri" w:hAnsiTheme="minorHAnsi" w:cstheme="minorHAnsi"/>
              <w:sz w:val="22"/>
              <w:szCs w:val="22"/>
              <w:lang w:val="en-GB" w:eastAsia="en-US"/>
            </w:rPr>
            <w:t xml:space="preserve"> H</w:t>
          </w:r>
          <w:r w:rsidR="00D72610">
            <w:rPr>
              <w:rFonts w:asciiTheme="minorHAnsi" w:eastAsia="Calibri" w:hAnsiTheme="minorHAnsi" w:cstheme="minorHAnsi"/>
              <w:sz w:val="22"/>
              <w:szCs w:val="22"/>
              <w:lang w:val="en-GB" w:eastAsia="en-US"/>
            </w:rPr>
            <w:t>.</w:t>
          </w:r>
          <w:r w:rsidR="008C4E55" w:rsidRPr="008C4E55">
            <w:rPr>
              <w:rFonts w:asciiTheme="minorHAnsi" w:eastAsia="Calibri" w:hAnsiTheme="minorHAnsi" w:cstheme="minorHAnsi"/>
              <w:sz w:val="22"/>
              <w:szCs w:val="22"/>
              <w:lang w:val="en-GB" w:eastAsia="en-US"/>
            </w:rPr>
            <w:t>2</w:t>
          </w:r>
          <w:r w:rsidR="00FC0363">
            <w:rPr>
              <w:rFonts w:asciiTheme="minorHAnsi" w:eastAsia="Calibri" w:hAnsiTheme="minorHAnsi" w:cstheme="minorHAnsi"/>
              <w:b/>
              <w:color w:val="FF0000"/>
              <w:sz w:val="22"/>
              <w:szCs w:val="22"/>
              <w:lang w:val="en-GB" w:eastAsia="en-US"/>
            </w:rPr>
            <w:t xml:space="preserve"> </w:t>
          </w:r>
          <w:r w:rsidR="000C3265">
            <w:rPr>
              <w:rFonts w:asciiTheme="minorHAnsi" w:eastAsia="Calibri" w:hAnsiTheme="minorHAnsi" w:cstheme="minorHAnsi"/>
              <w:sz w:val="22"/>
              <w:szCs w:val="22"/>
              <w:lang w:val="en-GB" w:eastAsia="en-US"/>
            </w:rPr>
            <w:t>a</w:t>
          </w:r>
          <w:r w:rsidRPr="004B23D6">
            <w:rPr>
              <w:rFonts w:asciiTheme="minorHAnsi" w:eastAsia="Calibri" w:hAnsiTheme="minorHAnsi" w:cstheme="minorHAnsi"/>
              <w:sz w:val="22"/>
              <w:szCs w:val="22"/>
              <w:lang w:val="en-GB" w:eastAsia="en-US"/>
            </w:rPr>
            <w:t xml:space="preserve">s presented </w:t>
          </w:r>
          <w:r w:rsidRPr="00E666F9">
            <w:rPr>
              <w:rFonts w:asciiTheme="minorHAnsi" w:eastAsia="Calibri" w:hAnsiTheme="minorHAnsi" w:cstheme="minorHAnsi"/>
              <w:sz w:val="22"/>
              <w:szCs w:val="22"/>
              <w:lang w:val="en-GB" w:eastAsia="en-US"/>
            </w:rPr>
            <w:t>below.</w:t>
          </w:r>
          <w:r w:rsidRPr="00E666F9">
            <w:rPr>
              <w:rFonts w:asciiTheme="minorHAnsi" w:eastAsia="Calibri" w:hAnsiTheme="minorHAnsi" w:cstheme="minorHAnsi"/>
              <w:i/>
              <w:sz w:val="22"/>
              <w:szCs w:val="22"/>
              <w:lang w:val="en-GB" w:eastAsia="en-US"/>
            </w:rPr>
            <w:t xml:space="preserve"> </w:t>
          </w:r>
        </w:p>
        <w:p w14:paraId="07E82E6C" w14:textId="77777777" w:rsidR="00C73EA0" w:rsidRPr="00FC0363" w:rsidRDefault="00C73EA0" w:rsidP="00B8311F">
          <w:pPr>
            <w:keepNext/>
            <w:numPr>
              <w:ilvl w:val="0"/>
              <w:numId w:val="21"/>
            </w:numPr>
            <w:spacing w:after="200" w:line="276" w:lineRule="auto"/>
            <w:ind w:left="714" w:hanging="357"/>
            <w:rPr>
              <w:rFonts w:asciiTheme="minorHAnsi" w:eastAsia="Calibri" w:hAnsiTheme="minorHAnsi" w:cstheme="minorHAnsi"/>
              <w:b/>
              <w:bCs/>
              <w:sz w:val="22"/>
              <w:szCs w:val="22"/>
              <w:u w:val="single"/>
              <w:lang w:val="en-GB" w:eastAsia="en-US"/>
            </w:rPr>
          </w:pPr>
          <w:r w:rsidRPr="004B23D6">
            <w:rPr>
              <w:rFonts w:asciiTheme="minorHAnsi" w:eastAsia="Calibri" w:hAnsiTheme="minorHAnsi" w:cstheme="minorHAnsi"/>
              <w:b/>
              <w:bCs/>
              <w:sz w:val="22"/>
              <w:szCs w:val="22"/>
              <w:u w:val="single"/>
              <w:lang w:val="en-GB" w:eastAsia="en-US"/>
            </w:rPr>
            <w:t xml:space="preserve">Why and how do we process your </w:t>
          </w:r>
          <w:r w:rsidR="00AE1325" w:rsidRPr="004B23D6">
            <w:rPr>
              <w:rFonts w:asciiTheme="minorHAnsi" w:eastAsia="Calibri" w:hAnsiTheme="minorHAnsi" w:cstheme="minorHAnsi"/>
              <w:b/>
              <w:bCs/>
              <w:sz w:val="22"/>
              <w:szCs w:val="22"/>
              <w:u w:val="single"/>
              <w:lang w:val="en-GB" w:eastAsia="en-US"/>
            </w:rPr>
            <w:t xml:space="preserve">personal </w:t>
          </w:r>
          <w:r w:rsidRPr="004B23D6">
            <w:rPr>
              <w:rFonts w:asciiTheme="minorHAnsi" w:eastAsia="Calibri" w:hAnsiTheme="minorHAnsi" w:cstheme="minorHAnsi"/>
              <w:b/>
              <w:bCs/>
              <w:sz w:val="22"/>
              <w:szCs w:val="22"/>
              <w:u w:val="single"/>
              <w:lang w:val="en-GB" w:eastAsia="en-US"/>
            </w:rPr>
            <w:t>data?</w:t>
          </w:r>
        </w:p>
        <w:p w14:paraId="714989DF" w14:textId="3E9C3444" w:rsidR="006C6CC6" w:rsidRPr="006C6CC6" w:rsidRDefault="00C73EA0" w:rsidP="00B8311F">
          <w:pPr>
            <w:spacing w:line="276" w:lineRule="auto"/>
            <w:rPr>
              <w:rFonts w:asciiTheme="minorHAnsi" w:hAnsiTheme="minorHAnsi" w:cstheme="minorHAnsi"/>
              <w:sz w:val="22"/>
              <w:szCs w:val="22"/>
              <w:lang w:val="en-GB"/>
            </w:rPr>
          </w:pPr>
          <w:r w:rsidRPr="004B23D6">
            <w:rPr>
              <w:rFonts w:asciiTheme="minorHAnsi" w:eastAsia="Calibri" w:hAnsiTheme="minorHAnsi" w:cstheme="minorHAnsi"/>
              <w:sz w:val="22"/>
              <w:szCs w:val="22"/>
              <w:u w:val="single"/>
              <w:lang w:val="en-GB" w:eastAsia="en-US"/>
            </w:rPr>
            <w:t>Purpose of the processing operation</w:t>
          </w:r>
          <w:r w:rsidRPr="004B23D6">
            <w:rPr>
              <w:rFonts w:asciiTheme="minorHAnsi" w:eastAsia="Calibri" w:hAnsiTheme="minorHAnsi" w:cstheme="minorHAnsi"/>
              <w:sz w:val="22"/>
              <w:szCs w:val="22"/>
              <w:lang w:val="en-GB" w:eastAsia="en-US"/>
            </w:rPr>
            <w:t xml:space="preserve">: </w:t>
          </w:r>
          <w:r w:rsidR="006C6CC6">
            <w:rPr>
              <w:rFonts w:asciiTheme="minorHAnsi" w:eastAsia="Calibri" w:hAnsiTheme="minorHAnsi" w:cstheme="minorHAnsi"/>
              <w:sz w:val="22"/>
              <w:szCs w:val="22"/>
              <w:lang w:val="en-GB" w:eastAsia="en-US"/>
            </w:rPr>
            <w:t>The European Commission</w:t>
          </w:r>
          <w:r w:rsidRPr="004B23D6">
            <w:rPr>
              <w:rFonts w:asciiTheme="minorHAnsi" w:eastAsia="Calibri" w:hAnsiTheme="minorHAnsi" w:cstheme="minorHAnsi"/>
              <w:sz w:val="22"/>
              <w:szCs w:val="22"/>
              <w:lang w:val="en-GB" w:eastAsia="en-US"/>
            </w:rPr>
            <w:t xml:space="preserve"> </w:t>
          </w:r>
          <w:r w:rsidRPr="004B23D6">
            <w:rPr>
              <w:rFonts w:asciiTheme="minorHAnsi" w:hAnsiTheme="minorHAnsi" w:cstheme="minorHAnsi"/>
              <w:sz w:val="22"/>
              <w:szCs w:val="22"/>
              <w:lang w:val="en-GB" w:eastAsia="en-GB"/>
            </w:rPr>
            <w:t>collects and</w:t>
          </w:r>
          <w:r w:rsidR="006C6CC6">
            <w:rPr>
              <w:rFonts w:asciiTheme="minorHAnsi" w:hAnsiTheme="minorHAnsi" w:cstheme="minorHAnsi"/>
              <w:sz w:val="22"/>
              <w:szCs w:val="22"/>
              <w:lang w:val="en-GB" w:eastAsia="en-GB"/>
            </w:rPr>
            <w:t xml:space="preserve"> uses your personal information </w:t>
          </w:r>
          <w:r w:rsidR="006C6CC6" w:rsidRPr="006C6CC6">
            <w:rPr>
              <w:rFonts w:asciiTheme="minorHAnsi" w:hAnsiTheme="minorHAnsi" w:cstheme="minorHAnsi"/>
              <w:sz w:val="22"/>
              <w:szCs w:val="22"/>
              <w:lang w:val="en-GB"/>
            </w:rPr>
            <w:t xml:space="preserve">only </w:t>
          </w:r>
          <w:r w:rsidR="000C3265">
            <w:rPr>
              <w:rFonts w:asciiTheme="minorHAnsi" w:hAnsiTheme="minorHAnsi" w:cstheme="minorHAnsi"/>
              <w:sz w:val="22"/>
              <w:szCs w:val="22"/>
              <w:lang w:val="en-GB"/>
            </w:rPr>
            <w:t xml:space="preserve">for </w:t>
          </w:r>
          <w:r w:rsidR="000C3265" w:rsidRPr="000C3265">
            <w:rPr>
              <w:rFonts w:asciiTheme="minorHAnsi" w:hAnsiTheme="minorHAnsi" w:cstheme="minorHAnsi"/>
              <w:sz w:val="22"/>
              <w:szCs w:val="22"/>
              <w:lang w:val="en-GB"/>
            </w:rPr>
            <w:t xml:space="preserve">the organisation, preparation, management and follow-up of </w:t>
          </w:r>
          <w:r w:rsidR="00DE0B87">
            <w:rPr>
              <w:rFonts w:asciiTheme="minorHAnsi" w:hAnsiTheme="minorHAnsi" w:cstheme="minorHAnsi"/>
              <w:sz w:val="22"/>
              <w:szCs w:val="22"/>
              <w:lang w:val="en-GB"/>
            </w:rPr>
            <w:t>this workshop</w:t>
          </w:r>
          <w:r w:rsidR="000C3265" w:rsidRPr="000C3265">
            <w:rPr>
              <w:rFonts w:asciiTheme="minorHAnsi" w:hAnsiTheme="minorHAnsi" w:cstheme="minorHAnsi"/>
              <w:sz w:val="22"/>
              <w:szCs w:val="22"/>
              <w:lang w:val="en-GB"/>
            </w:rPr>
            <w:t>. More specifically, this concerns the following processing activities</w:t>
          </w:r>
          <w:r w:rsidR="000C3265">
            <w:rPr>
              <w:rFonts w:asciiTheme="minorHAnsi" w:hAnsiTheme="minorHAnsi" w:cstheme="minorHAnsi"/>
              <w:sz w:val="22"/>
              <w:szCs w:val="22"/>
              <w:lang w:val="en-GB"/>
            </w:rPr>
            <w:t>:</w:t>
          </w:r>
          <w:r w:rsidR="006C6CC6" w:rsidRPr="006C6CC6">
            <w:rPr>
              <w:rFonts w:asciiTheme="minorHAnsi" w:hAnsiTheme="minorHAnsi" w:cstheme="minorHAnsi"/>
              <w:sz w:val="22"/>
              <w:szCs w:val="22"/>
              <w:lang w:val="en-GB"/>
            </w:rPr>
            <w:t xml:space="preserve"> </w:t>
          </w:r>
        </w:p>
        <w:p w14:paraId="2D3B2966" w14:textId="77777777" w:rsidR="00DA3E0C" w:rsidRDefault="000C3265" w:rsidP="00B8311F">
          <w:pPr>
            <w:numPr>
              <w:ilvl w:val="0"/>
              <w:numId w:val="30"/>
            </w:numPr>
            <w:spacing w:after="0" w:line="276" w:lineRule="auto"/>
            <w:rPr>
              <w:rFonts w:asciiTheme="minorHAnsi" w:hAnsiTheme="minorHAnsi" w:cstheme="minorHAnsi"/>
              <w:sz w:val="22"/>
              <w:szCs w:val="22"/>
              <w:lang w:val="en-IE"/>
            </w:rPr>
          </w:pPr>
          <w:r w:rsidRPr="00FF7D3F">
            <w:rPr>
              <w:rFonts w:asciiTheme="minorHAnsi" w:hAnsiTheme="minorHAnsi" w:cstheme="minorHAnsi"/>
              <w:sz w:val="22"/>
              <w:szCs w:val="22"/>
              <w:lang w:val="en-IE"/>
            </w:rPr>
            <w:t>communication activities</w:t>
          </w:r>
          <w:r w:rsidRPr="000C3265">
            <w:rPr>
              <w:rFonts w:asciiTheme="minorHAnsi" w:hAnsiTheme="minorHAnsi" w:cstheme="minorHAnsi"/>
              <w:sz w:val="22"/>
              <w:szCs w:val="22"/>
              <w:lang w:val="en-IE"/>
            </w:rPr>
            <w:t xml:space="preserve"> such as sending e-mails and invitations (this entails the management of contact lists for correspondence)</w:t>
          </w:r>
          <w:r w:rsidR="00DA3E0C">
            <w:rPr>
              <w:rFonts w:asciiTheme="minorHAnsi" w:hAnsiTheme="minorHAnsi" w:cstheme="minorHAnsi"/>
              <w:sz w:val="22"/>
              <w:szCs w:val="22"/>
              <w:lang w:val="en-IE"/>
            </w:rPr>
            <w:t>;</w:t>
          </w:r>
        </w:p>
        <w:p w14:paraId="51AFEB6C" w14:textId="301C61DC" w:rsidR="000C3265" w:rsidRDefault="000C3265" w:rsidP="00B8311F">
          <w:pPr>
            <w:numPr>
              <w:ilvl w:val="0"/>
              <w:numId w:val="30"/>
            </w:numPr>
            <w:spacing w:after="0" w:line="276" w:lineRule="auto"/>
            <w:rPr>
              <w:rFonts w:asciiTheme="minorHAnsi" w:hAnsiTheme="minorHAnsi" w:cstheme="minorHAnsi"/>
              <w:sz w:val="22"/>
              <w:szCs w:val="22"/>
              <w:lang w:val="en-IE"/>
            </w:rPr>
          </w:pPr>
          <w:r w:rsidRPr="000C3265">
            <w:rPr>
              <w:rFonts w:asciiTheme="minorHAnsi" w:hAnsiTheme="minorHAnsi" w:cstheme="minorHAnsi"/>
              <w:sz w:val="22"/>
              <w:szCs w:val="22"/>
              <w:lang w:val="en-IE"/>
            </w:rPr>
            <w:t xml:space="preserve">exchange of meeting documents and sharing of information with other Commission services to follow-up on the </w:t>
          </w:r>
          <w:r w:rsidR="00C06634">
            <w:rPr>
              <w:rFonts w:asciiTheme="minorHAnsi" w:hAnsiTheme="minorHAnsi" w:cstheme="minorHAnsi"/>
              <w:sz w:val="22"/>
              <w:szCs w:val="22"/>
              <w:lang w:val="en-IE"/>
            </w:rPr>
            <w:t>workshop</w:t>
          </w:r>
          <w:r w:rsidRPr="000C3265">
            <w:rPr>
              <w:rFonts w:asciiTheme="minorHAnsi" w:hAnsiTheme="minorHAnsi" w:cstheme="minorHAnsi"/>
              <w:sz w:val="22"/>
              <w:szCs w:val="22"/>
              <w:lang w:val="en-IE"/>
            </w:rPr>
            <w:t>;</w:t>
          </w:r>
        </w:p>
        <w:p w14:paraId="64E75F01" w14:textId="5A656A50" w:rsidR="001D4BB2" w:rsidRPr="000C3265" w:rsidRDefault="001D4BB2" w:rsidP="00B8311F">
          <w:pPr>
            <w:numPr>
              <w:ilvl w:val="0"/>
              <w:numId w:val="30"/>
            </w:numPr>
            <w:spacing w:after="0" w:line="276" w:lineRule="auto"/>
            <w:rPr>
              <w:rFonts w:asciiTheme="minorHAnsi" w:hAnsiTheme="minorHAnsi" w:cstheme="minorHAnsi"/>
              <w:sz w:val="22"/>
              <w:szCs w:val="22"/>
              <w:lang w:val="en-IE"/>
            </w:rPr>
          </w:pPr>
          <w:r>
            <w:rPr>
              <w:rFonts w:asciiTheme="minorHAnsi" w:hAnsiTheme="minorHAnsi" w:cstheme="minorHAnsi"/>
              <w:sz w:val="22"/>
              <w:szCs w:val="22"/>
              <w:lang w:val="en-IE"/>
            </w:rPr>
            <w:t xml:space="preserve">discussion among the participants in the </w:t>
          </w:r>
          <w:r w:rsidR="00062496">
            <w:rPr>
              <w:rFonts w:asciiTheme="minorHAnsi" w:hAnsiTheme="minorHAnsi" w:cstheme="minorHAnsi"/>
              <w:sz w:val="22"/>
              <w:szCs w:val="22"/>
              <w:lang w:val="en-IE"/>
            </w:rPr>
            <w:t>workshop</w:t>
          </w:r>
          <w:r w:rsidR="0015799D">
            <w:rPr>
              <w:rFonts w:asciiTheme="minorHAnsi" w:hAnsiTheme="minorHAnsi" w:cstheme="minorHAnsi"/>
              <w:sz w:val="22"/>
              <w:szCs w:val="22"/>
              <w:lang w:val="en-IE"/>
            </w:rPr>
            <w:t>;</w:t>
          </w:r>
          <w:r>
            <w:rPr>
              <w:rFonts w:asciiTheme="minorHAnsi" w:hAnsiTheme="minorHAnsi" w:cstheme="minorHAnsi"/>
              <w:sz w:val="22"/>
              <w:szCs w:val="22"/>
              <w:lang w:val="en-IE"/>
            </w:rPr>
            <w:t xml:space="preserve"> </w:t>
          </w:r>
        </w:p>
        <w:p w14:paraId="34983370" w14:textId="77777777" w:rsidR="005B5BD4" w:rsidRDefault="001666CB" w:rsidP="00B8311F">
          <w:pPr>
            <w:numPr>
              <w:ilvl w:val="0"/>
              <w:numId w:val="30"/>
            </w:numPr>
            <w:spacing w:after="0" w:line="276" w:lineRule="auto"/>
            <w:rPr>
              <w:rFonts w:asciiTheme="minorHAnsi" w:hAnsiTheme="minorHAnsi" w:cstheme="minorHAnsi"/>
              <w:sz w:val="22"/>
              <w:szCs w:val="22"/>
              <w:lang w:val="en-IE"/>
            </w:rPr>
          </w:pPr>
          <w:r w:rsidRPr="00FF7D3F">
            <w:rPr>
              <w:rFonts w:asciiTheme="minorHAnsi" w:hAnsiTheme="minorHAnsi" w:cstheme="minorHAnsi"/>
              <w:sz w:val="22"/>
              <w:szCs w:val="22"/>
              <w:lang w:val="en-IE"/>
            </w:rPr>
            <w:t>audio-</w:t>
          </w:r>
          <w:r w:rsidR="000C3265" w:rsidRPr="00FF7D3F">
            <w:rPr>
              <w:rFonts w:asciiTheme="minorHAnsi" w:hAnsiTheme="minorHAnsi" w:cstheme="minorHAnsi"/>
              <w:sz w:val="22"/>
              <w:szCs w:val="22"/>
              <w:lang w:val="en-IE"/>
            </w:rPr>
            <w:t>visual recording of the meetings for the purpose</w:t>
          </w:r>
          <w:r w:rsidR="000C3265" w:rsidRPr="000C3265">
            <w:rPr>
              <w:rFonts w:asciiTheme="minorHAnsi" w:hAnsiTheme="minorHAnsi" w:cstheme="minorHAnsi"/>
              <w:sz w:val="22"/>
              <w:szCs w:val="22"/>
              <w:lang w:val="en-IE"/>
            </w:rPr>
            <w:t xml:space="preserve"> of drafting minutes</w:t>
          </w:r>
          <w:r w:rsidR="00DA3E0C">
            <w:rPr>
              <w:rFonts w:asciiTheme="minorHAnsi" w:hAnsiTheme="minorHAnsi" w:cstheme="minorHAnsi"/>
              <w:sz w:val="22"/>
              <w:szCs w:val="22"/>
              <w:lang w:val="en-IE"/>
            </w:rPr>
            <w:t xml:space="preserve"> (see </w:t>
          </w:r>
          <w:r w:rsidR="00EA5D62" w:rsidRPr="00EA5D62">
            <w:rPr>
              <w:rFonts w:asciiTheme="minorHAnsi" w:hAnsiTheme="minorHAnsi" w:cstheme="minorHAnsi"/>
              <w:sz w:val="22"/>
              <w:szCs w:val="22"/>
              <w:lang w:val="en-IE"/>
            </w:rPr>
            <w:t>Records of Processing DPR-EC-01937 (</w:t>
          </w:r>
          <w:r w:rsidR="00CA3B21" w:rsidRPr="00CA3B21">
            <w:rPr>
              <w:rFonts w:asciiTheme="minorHAnsi" w:hAnsiTheme="minorHAnsi" w:cstheme="minorHAnsi"/>
              <w:sz w:val="22"/>
              <w:szCs w:val="22"/>
              <w:lang w:val="en-IE"/>
            </w:rPr>
            <w:t>Language Technologies and Speech Services</w:t>
          </w:r>
          <w:r w:rsidR="00EA5D62" w:rsidRPr="00EA5D62">
            <w:rPr>
              <w:rFonts w:asciiTheme="minorHAnsi" w:hAnsiTheme="minorHAnsi" w:cstheme="minorHAnsi"/>
              <w:sz w:val="22"/>
              <w:szCs w:val="22"/>
              <w:lang w:val="en-IE"/>
            </w:rPr>
            <w:t>) and DPR-EC-03266 (Audio and Audio -Visual Recording of meetings requested via the Commission</w:t>
          </w:r>
          <w:r w:rsidR="00FF7D3F">
            <w:rPr>
              <w:rFonts w:asciiTheme="minorHAnsi" w:hAnsiTheme="minorHAnsi" w:cstheme="minorHAnsi"/>
              <w:sz w:val="22"/>
              <w:szCs w:val="22"/>
              <w:lang w:val="en-IE"/>
            </w:rPr>
            <w:t>'s internal Room Booking system</w:t>
          </w:r>
          <w:r w:rsidR="00DA3E0C">
            <w:rPr>
              <w:rFonts w:asciiTheme="minorHAnsi" w:hAnsiTheme="minorHAnsi" w:cstheme="minorHAnsi"/>
              <w:sz w:val="22"/>
              <w:szCs w:val="22"/>
              <w:lang w:val="en-IE"/>
            </w:rPr>
            <w:t>)</w:t>
          </w:r>
          <w:r w:rsidR="005B5BD4">
            <w:rPr>
              <w:rFonts w:asciiTheme="minorHAnsi" w:hAnsiTheme="minorHAnsi" w:cstheme="minorHAnsi"/>
              <w:sz w:val="22"/>
              <w:szCs w:val="22"/>
              <w:lang w:val="en-IE"/>
            </w:rPr>
            <w:t>;</w:t>
          </w:r>
        </w:p>
        <w:p w14:paraId="4DFA1F8F" w14:textId="4004E572" w:rsidR="00E1468C" w:rsidRPr="00FF7D3F" w:rsidRDefault="00EA5D62" w:rsidP="00B8311F">
          <w:pPr>
            <w:numPr>
              <w:ilvl w:val="0"/>
              <w:numId w:val="30"/>
            </w:numPr>
            <w:spacing w:after="0" w:line="276" w:lineRule="auto"/>
            <w:rPr>
              <w:rFonts w:asciiTheme="minorHAnsi" w:hAnsiTheme="minorHAnsi" w:cstheme="minorHAnsi"/>
              <w:sz w:val="22"/>
              <w:szCs w:val="22"/>
              <w:lang w:val="en-IE"/>
            </w:rPr>
          </w:pPr>
          <w:r w:rsidRPr="00FF7D3F">
            <w:rPr>
              <w:rFonts w:asciiTheme="minorHAnsi" w:hAnsiTheme="minorHAnsi" w:cstheme="minorHAnsi"/>
              <w:sz w:val="22"/>
              <w:szCs w:val="22"/>
              <w:lang w:val="en-IE"/>
            </w:rPr>
            <w:t xml:space="preserve">use of a </w:t>
          </w:r>
          <w:proofErr w:type="spellStart"/>
          <w:r w:rsidRPr="00FF7D3F">
            <w:rPr>
              <w:rFonts w:asciiTheme="minorHAnsi" w:hAnsiTheme="minorHAnsi" w:cstheme="minorHAnsi"/>
              <w:sz w:val="22"/>
              <w:szCs w:val="22"/>
              <w:lang w:val="en-IE"/>
            </w:rPr>
            <w:t>webconferencing</w:t>
          </w:r>
          <w:proofErr w:type="spellEnd"/>
          <w:r w:rsidRPr="00FF7D3F">
            <w:rPr>
              <w:rFonts w:asciiTheme="minorHAnsi" w:hAnsiTheme="minorHAnsi" w:cstheme="minorHAnsi"/>
              <w:sz w:val="22"/>
              <w:szCs w:val="22"/>
              <w:lang w:val="en-IE"/>
            </w:rPr>
            <w:t xml:space="preserve"> service, including recording of the meeting and use of the information exchanged in the chat function for the purpose of drafting minutes of the meeting (more information on the processing of personal data for technical and billing purposes is provided in the dedicated record of processing of the </w:t>
          </w:r>
          <w:proofErr w:type="spellStart"/>
          <w:r w:rsidRPr="00FF7D3F">
            <w:rPr>
              <w:rFonts w:asciiTheme="minorHAnsi" w:hAnsiTheme="minorHAnsi" w:cstheme="minorHAnsi"/>
              <w:sz w:val="22"/>
              <w:szCs w:val="22"/>
              <w:lang w:val="en-IE"/>
            </w:rPr>
            <w:t>webconferencing</w:t>
          </w:r>
          <w:proofErr w:type="spellEnd"/>
          <w:r w:rsidRPr="00FF7D3F">
            <w:rPr>
              <w:rFonts w:asciiTheme="minorHAnsi" w:hAnsiTheme="minorHAnsi" w:cstheme="minorHAnsi"/>
              <w:sz w:val="22"/>
              <w:szCs w:val="22"/>
              <w:lang w:val="en-IE"/>
            </w:rPr>
            <w:t xml:space="preserve"> service used, namely for Skype for Business DPR-EC-02548; for Teams DPR-EC-04966; for WebEx DPR-EC-05006.</w:t>
          </w:r>
          <w:r w:rsidR="00E1468C" w:rsidRPr="00FF7D3F">
            <w:rPr>
              <w:rFonts w:asciiTheme="minorHAnsi" w:hAnsiTheme="minorHAnsi" w:cstheme="minorHAnsi"/>
              <w:sz w:val="22"/>
              <w:szCs w:val="22"/>
              <w:lang w:val="en-IE"/>
            </w:rPr>
            <w:t>;</w:t>
          </w:r>
        </w:p>
        <w:p w14:paraId="587108B5" w14:textId="77777777" w:rsidR="00CE37D6" w:rsidRDefault="003E6A0D" w:rsidP="00B8311F">
          <w:pPr>
            <w:pStyle w:val="NormalWeb"/>
            <w:spacing w:line="276" w:lineRule="auto"/>
            <w:jc w:val="both"/>
            <w:rPr>
              <w:rFonts w:asciiTheme="minorHAnsi" w:hAnsiTheme="minorHAnsi" w:cstheme="minorHAnsi"/>
              <w:sz w:val="22"/>
              <w:szCs w:val="22"/>
              <w:lang w:val="en-IE"/>
            </w:rPr>
          </w:pPr>
          <w:r>
            <w:rPr>
              <w:rFonts w:asciiTheme="minorHAnsi" w:hAnsiTheme="minorHAnsi" w:cstheme="minorHAnsi"/>
              <w:sz w:val="22"/>
              <w:szCs w:val="22"/>
              <w:lang w:val="en-IE"/>
            </w:rPr>
            <w:t>If d</w:t>
          </w:r>
          <w:r w:rsidR="00CE37D6">
            <w:rPr>
              <w:rFonts w:asciiTheme="minorHAnsi" w:hAnsiTheme="minorHAnsi" w:cstheme="minorHAnsi"/>
              <w:sz w:val="22"/>
              <w:szCs w:val="22"/>
              <w:lang w:val="en-IE"/>
            </w:rPr>
            <w:t xml:space="preserve">uring the virtual </w:t>
          </w:r>
          <w:r w:rsidR="00C874AB">
            <w:rPr>
              <w:rFonts w:asciiTheme="minorHAnsi" w:hAnsiTheme="minorHAnsi" w:cstheme="minorHAnsi"/>
              <w:sz w:val="22"/>
              <w:szCs w:val="22"/>
              <w:lang w:val="en-IE"/>
            </w:rPr>
            <w:t>meeting</w:t>
          </w:r>
          <w:r w:rsidR="00CE37D6">
            <w:rPr>
              <w:rFonts w:asciiTheme="minorHAnsi" w:hAnsiTheme="minorHAnsi" w:cstheme="minorHAnsi"/>
              <w:sz w:val="22"/>
              <w:szCs w:val="22"/>
              <w:lang w:val="en-IE"/>
            </w:rPr>
            <w:t xml:space="preserve">, the organiser </w:t>
          </w:r>
          <w:r>
            <w:rPr>
              <w:rFonts w:asciiTheme="minorHAnsi" w:hAnsiTheme="minorHAnsi" w:cstheme="minorHAnsi"/>
              <w:sz w:val="22"/>
              <w:szCs w:val="22"/>
              <w:lang w:val="en-IE"/>
            </w:rPr>
            <w:t>records</w:t>
          </w:r>
          <w:r w:rsidR="00CE37D6">
            <w:rPr>
              <w:rFonts w:asciiTheme="minorHAnsi" w:hAnsiTheme="minorHAnsi" w:cstheme="minorHAnsi"/>
              <w:sz w:val="22"/>
              <w:szCs w:val="22"/>
              <w:lang w:val="en-IE"/>
            </w:rPr>
            <w:t xml:space="preserve"> the speakers</w:t>
          </w:r>
          <w:r>
            <w:rPr>
              <w:rFonts w:asciiTheme="minorHAnsi" w:hAnsiTheme="minorHAnsi" w:cstheme="minorHAnsi"/>
              <w:sz w:val="22"/>
              <w:szCs w:val="22"/>
              <w:lang w:val="en-IE"/>
            </w:rPr>
            <w:t>, y</w:t>
          </w:r>
          <w:r w:rsidR="00CE37D6">
            <w:rPr>
              <w:rFonts w:asciiTheme="minorHAnsi" w:hAnsiTheme="minorHAnsi" w:cstheme="minorHAnsi"/>
              <w:sz w:val="22"/>
              <w:szCs w:val="22"/>
              <w:lang w:val="en-IE"/>
            </w:rPr>
            <w:t>ou will be informed by an alert on your screen when the recording is taking place</w:t>
          </w:r>
          <w:r w:rsidR="00CE37D6" w:rsidRPr="00EF28F7">
            <w:rPr>
              <w:rFonts w:asciiTheme="minorHAnsi" w:hAnsiTheme="minorHAnsi" w:cstheme="minorHAnsi"/>
              <w:sz w:val="22"/>
              <w:szCs w:val="22"/>
              <w:lang w:val="en-IE"/>
            </w:rPr>
            <w:t>.  The recording will be used for internal purposes only to enable accurate minute taking.</w:t>
          </w:r>
          <w:r w:rsidRPr="00EF28F7">
            <w:rPr>
              <w:rFonts w:asciiTheme="minorHAnsi" w:hAnsiTheme="minorHAnsi" w:cstheme="minorHAnsi"/>
              <w:sz w:val="22"/>
              <w:szCs w:val="22"/>
              <w:lang w:val="en-IE"/>
            </w:rPr>
            <w:t xml:space="preserve"> </w:t>
          </w:r>
          <w:proofErr w:type="gramStart"/>
          <w:r>
            <w:rPr>
              <w:rFonts w:asciiTheme="minorHAnsi" w:hAnsiTheme="minorHAnsi" w:cstheme="minorHAnsi"/>
              <w:sz w:val="22"/>
              <w:szCs w:val="22"/>
              <w:lang w:val="en-IE"/>
            </w:rPr>
            <w:t>Also</w:t>
          </w:r>
          <w:proofErr w:type="gramEnd"/>
          <w:r>
            <w:rPr>
              <w:rFonts w:asciiTheme="minorHAnsi" w:hAnsiTheme="minorHAnsi" w:cstheme="minorHAnsi"/>
              <w:sz w:val="22"/>
              <w:szCs w:val="22"/>
              <w:lang w:val="en-IE"/>
            </w:rPr>
            <w:t xml:space="preserve"> any information exchanged in the chat function may be used for the preparation of minutes. </w:t>
          </w:r>
        </w:p>
        <w:p w14:paraId="0367DB74" w14:textId="77777777" w:rsidR="00CE37D6" w:rsidRPr="00DF7CD6" w:rsidRDefault="00CE37D6" w:rsidP="00B8311F">
          <w:pPr>
            <w:autoSpaceDE w:val="0"/>
            <w:autoSpaceDN w:val="0"/>
            <w:adjustRightInd w:val="0"/>
            <w:spacing w:after="0" w:line="276" w:lineRule="auto"/>
            <w:rPr>
              <w:rFonts w:asciiTheme="minorHAnsi" w:eastAsia="Cambria" w:hAnsiTheme="minorHAnsi" w:cstheme="minorHAnsi"/>
              <w:sz w:val="22"/>
              <w:szCs w:val="22"/>
              <w:lang w:val="en-IE" w:eastAsia="en-US"/>
            </w:rPr>
          </w:pPr>
        </w:p>
        <w:p w14:paraId="425AA07F" w14:textId="77777777" w:rsidR="00017C4A" w:rsidRDefault="0099200E" w:rsidP="00B8311F">
          <w:pPr>
            <w:autoSpaceDE w:val="0"/>
            <w:autoSpaceDN w:val="0"/>
            <w:adjustRightInd w:val="0"/>
            <w:spacing w:after="0" w:line="276" w:lineRule="auto"/>
            <w:rPr>
              <w:rFonts w:asciiTheme="minorHAnsi" w:eastAsia="Cambria" w:hAnsiTheme="minorHAnsi" w:cstheme="minorHAnsi"/>
              <w:sz w:val="22"/>
              <w:szCs w:val="22"/>
              <w:lang w:val="en-US" w:eastAsia="en-US"/>
            </w:rPr>
          </w:pPr>
          <w:r w:rsidRPr="0099200E">
            <w:rPr>
              <w:rFonts w:asciiTheme="minorHAnsi" w:eastAsia="Cambria" w:hAnsiTheme="minorHAnsi" w:cstheme="minorHAnsi"/>
              <w:sz w:val="22"/>
              <w:szCs w:val="22"/>
              <w:lang w:val="en-US" w:eastAsia="en-US"/>
            </w:rPr>
            <w:t xml:space="preserve">Personal data may be stored in the Commission’s document management system (for further information on the Commission’s document management system please refer to the processing </w:t>
          </w:r>
          <w:r w:rsidRPr="0099200E">
            <w:rPr>
              <w:rFonts w:asciiTheme="minorHAnsi" w:eastAsia="Cambria" w:hAnsiTheme="minorHAnsi" w:cstheme="minorHAnsi"/>
              <w:sz w:val="22"/>
              <w:szCs w:val="22"/>
              <w:lang w:val="en-US" w:eastAsia="en-US"/>
            </w:rPr>
            <w:lastRenderedPageBreak/>
            <w:t>operation ‘Management and (short- and medium-term) preservation of Commission documents`, reference number: DPR-EC-00536).</w:t>
          </w:r>
        </w:p>
        <w:p w14:paraId="29CBFA2F" w14:textId="77777777" w:rsidR="0099200E" w:rsidRDefault="0099200E" w:rsidP="00B8311F">
          <w:pPr>
            <w:autoSpaceDE w:val="0"/>
            <w:autoSpaceDN w:val="0"/>
            <w:adjustRightInd w:val="0"/>
            <w:spacing w:after="0" w:line="276" w:lineRule="auto"/>
            <w:rPr>
              <w:rFonts w:asciiTheme="minorHAnsi" w:eastAsia="Cambria" w:hAnsiTheme="minorHAnsi" w:cstheme="minorHAnsi"/>
              <w:sz w:val="22"/>
              <w:szCs w:val="22"/>
              <w:lang w:val="en-US" w:eastAsia="en-US"/>
            </w:rPr>
          </w:pPr>
        </w:p>
        <w:p w14:paraId="1149B2F2" w14:textId="77777777" w:rsidR="000C3265" w:rsidRDefault="00EF16FE" w:rsidP="00B8311F">
          <w:pPr>
            <w:autoSpaceDE w:val="0"/>
            <w:autoSpaceDN w:val="0"/>
            <w:adjustRightInd w:val="0"/>
            <w:spacing w:after="0" w:line="276" w:lineRule="auto"/>
            <w:rPr>
              <w:rFonts w:asciiTheme="minorHAnsi" w:eastAsia="Cambria" w:hAnsiTheme="minorHAnsi" w:cstheme="minorHAnsi"/>
              <w:sz w:val="22"/>
              <w:szCs w:val="22"/>
              <w:lang w:val="en-US" w:eastAsia="en-US"/>
            </w:rPr>
          </w:pPr>
          <w:r w:rsidRPr="004165DF">
            <w:rPr>
              <w:rFonts w:asciiTheme="minorHAnsi" w:eastAsia="Cambria" w:hAnsiTheme="minorHAnsi" w:cstheme="minorHAnsi"/>
              <w:sz w:val="22"/>
              <w:szCs w:val="22"/>
              <w:lang w:val="en-US" w:eastAsia="en-US"/>
            </w:rPr>
            <w:t xml:space="preserve">Your personal data will </w:t>
          </w:r>
          <w:r w:rsidRPr="004165DF">
            <w:rPr>
              <w:rFonts w:asciiTheme="minorHAnsi" w:eastAsia="Cambria" w:hAnsiTheme="minorHAnsi" w:cstheme="minorHAnsi"/>
              <w:i/>
              <w:sz w:val="22"/>
              <w:szCs w:val="22"/>
              <w:u w:val="single"/>
              <w:lang w:val="en-US" w:eastAsia="en-US"/>
            </w:rPr>
            <w:t>not</w:t>
          </w:r>
          <w:r w:rsidRPr="004165DF">
            <w:rPr>
              <w:rFonts w:asciiTheme="minorHAnsi" w:eastAsia="Cambria" w:hAnsiTheme="minorHAnsi" w:cstheme="minorHAnsi"/>
              <w:sz w:val="22"/>
              <w:szCs w:val="22"/>
              <w:lang w:val="en-US" w:eastAsia="en-US"/>
            </w:rPr>
            <w:t xml:space="preserve"> be used for an automated decision-making including profiling. </w:t>
          </w:r>
        </w:p>
        <w:p w14:paraId="5362A788" w14:textId="77777777" w:rsidR="006C6CC6" w:rsidRPr="00E666F9" w:rsidRDefault="006C6CC6" w:rsidP="00B8311F">
          <w:pPr>
            <w:autoSpaceDE w:val="0"/>
            <w:autoSpaceDN w:val="0"/>
            <w:adjustRightInd w:val="0"/>
            <w:spacing w:after="0" w:line="276" w:lineRule="auto"/>
            <w:rPr>
              <w:rFonts w:asciiTheme="minorHAnsi" w:eastAsia="Cambria" w:hAnsiTheme="minorHAnsi" w:cstheme="minorHAnsi"/>
              <w:i/>
              <w:sz w:val="22"/>
              <w:szCs w:val="22"/>
              <w:lang w:val="en-US" w:eastAsia="en-US"/>
            </w:rPr>
          </w:pPr>
        </w:p>
        <w:p w14:paraId="0AC20066" w14:textId="77777777" w:rsidR="002E039C" w:rsidRPr="00FC0363"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On what legal ground(s) do we process 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w:t>
          </w:r>
        </w:p>
        <w:p w14:paraId="4F96036C" w14:textId="77777777" w:rsidR="00AD3B94" w:rsidRDefault="00A04638" w:rsidP="00B8311F">
          <w:pPr>
            <w:spacing w:line="276" w:lineRule="auto"/>
            <w:rPr>
              <w:rFonts w:ascii="Calibri" w:eastAsia="Calibri" w:hAnsi="Calibri" w:cs="Calibri"/>
              <w:sz w:val="22"/>
              <w:szCs w:val="22"/>
              <w:lang w:val="en-GB" w:eastAsia="en-US"/>
            </w:rPr>
          </w:pPr>
          <w:r w:rsidRPr="00A04638">
            <w:rPr>
              <w:rFonts w:ascii="Calibri" w:eastAsia="Calibri" w:hAnsi="Calibri" w:cs="Calibri"/>
              <w:sz w:val="22"/>
              <w:szCs w:val="22"/>
              <w:lang w:val="en-GB" w:eastAsia="en-US"/>
            </w:rPr>
            <w:t>We process your personal data, because processing is necessary for the performance of a task carried out in the public interest (Article 5(1)(a) of Regulation (EU) No 2018/1725)</w:t>
          </w:r>
          <w:r w:rsidR="00042A8C">
            <w:rPr>
              <w:rFonts w:ascii="Calibri" w:eastAsia="Calibri" w:hAnsi="Calibri" w:cs="Calibri"/>
              <w:sz w:val="22"/>
              <w:szCs w:val="22"/>
              <w:lang w:val="en-GB" w:eastAsia="en-US"/>
            </w:rPr>
            <w:t xml:space="preserve">. </w:t>
          </w:r>
        </w:p>
        <w:p w14:paraId="490E332E" w14:textId="245AA888" w:rsidR="00AD3B94" w:rsidRDefault="00462ED7" w:rsidP="00B8311F">
          <w:pPr>
            <w:spacing w:line="276" w:lineRule="auto"/>
            <w:rPr>
              <w:rFonts w:ascii="Calibri" w:eastAsia="Calibri" w:hAnsi="Calibri" w:cs="Calibri"/>
              <w:sz w:val="22"/>
              <w:szCs w:val="22"/>
              <w:lang w:val="en-GB" w:eastAsia="en-US"/>
            </w:rPr>
          </w:pPr>
          <w:r>
            <w:rPr>
              <w:rFonts w:ascii="Calibri" w:eastAsia="Calibri" w:hAnsi="Calibri" w:cs="Calibri"/>
              <w:sz w:val="22"/>
              <w:szCs w:val="22"/>
              <w:lang w:val="en-GB" w:eastAsia="en-US"/>
            </w:rPr>
            <w:t>This workshop will</w:t>
          </w:r>
          <w:r w:rsidR="00AD3B94" w:rsidRPr="00AD3B94">
            <w:rPr>
              <w:rFonts w:ascii="Calibri" w:eastAsia="Calibri" w:hAnsi="Calibri" w:cs="Calibri"/>
              <w:sz w:val="22"/>
              <w:szCs w:val="22"/>
              <w:lang w:val="en-GB" w:eastAsia="en-US"/>
            </w:rPr>
            <w:t xml:space="preserve"> play an important role in enabling the Commission to collect advice and views from a variety of key actors</w:t>
          </w:r>
          <w:r w:rsidR="00AD3B94">
            <w:rPr>
              <w:rFonts w:ascii="Calibri" w:eastAsia="Calibri" w:hAnsi="Calibri" w:cs="Calibri"/>
              <w:sz w:val="22"/>
              <w:szCs w:val="22"/>
              <w:lang w:val="en-GB" w:eastAsia="en-US"/>
            </w:rPr>
            <w:t xml:space="preserve">. The Commission uses </w:t>
          </w:r>
          <w:r w:rsidR="00AD3B94" w:rsidRPr="00AD3B94">
            <w:rPr>
              <w:rFonts w:ascii="Calibri" w:eastAsia="Calibri" w:hAnsi="Calibri" w:cs="Calibri"/>
              <w:sz w:val="22"/>
              <w:szCs w:val="22"/>
              <w:lang w:val="en-GB" w:eastAsia="en-US"/>
            </w:rPr>
            <w:t xml:space="preserve">advice and expertise </w:t>
          </w:r>
          <w:r w:rsidR="00AD3B94">
            <w:rPr>
              <w:rFonts w:ascii="Calibri" w:eastAsia="Calibri" w:hAnsi="Calibri" w:cs="Calibri"/>
              <w:sz w:val="22"/>
              <w:szCs w:val="22"/>
              <w:lang w:val="en-GB" w:eastAsia="en-US"/>
            </w:rPr>
            <w:t xml:space="preserve">received </w:t>
          </w:r>
          <w:r w:rsidR="00AD3B94" w:rsidRPr="00AD3B94">
            <w:rPr>
              <w:rFonts w:ascii="Calibri" w:eastAsia="Calibri" w:hAnsi="Calibri" w:cs="Calibri"/>
              <w:sz w:val="22"/>
              <w:szCs w:val="22"/>
              <w:lang w:val="en-GB" w:eastAsia="en-US"/>
            </w:rPr>
            <w:t>as a basis for sound policy making and implementation</w:t>
          </w:r>
          <w:r w:rsidR="00AD3B94">
            <w:rPr>
              <w:rFonts w:ascii="Calibri" w:eastAsia="Calibri" w:hAnsi="Calibri" w:cs="Calibri"/>
              <w:sz w:val="22"/>
              <w:szCs w:val="22"/>
              <w:lang w:val="en-GB" w:eastAsia="en-US"/>
            </w:rPr>
            <w:t>.</w:t>
          </w:r>
        </w:p>
        <w:p w14:paraId="0D1BEB5C" w14:textId="77777777" w:rsidR="00C73EA0" w:rsidRPr="004B23D6" w:rsidRDefault="00C73EA0" w:rsidP="00B8311F">
          <w:pPr>
            <w:keepNext/>
            <w:numPr>
              <w:ilvl w:val="0"/>
              <w:numId w:val="21"/>
            </w:numPr>
            <w:spacing w:after="200" w:line="276" w:lineRule="auto"/>
            <w:ind w:left="714" w:hanging="357"/>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Which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 xml:space="preserve">data do we collect and </w:t>
          </w:r>
          <w:r w:rsidR="001E136E" w:rsidRPr="004B23D6">
            <w:rPr>
              <w:rFonts w:asciiTheme="minorHAnsi" w:eastAsia="Calibri" w:hAnsiTheme="minorHAnsi" w:cstheme="minorHAnsi"/>
              <w:b/>
              <w:sz w:val="22"/>
              <w:szCs w:val="22"/>
              <w:u w:val="single"/>
              <w:lang w:val="en-GB" w:eastAsia="en-US"/>
            </w:rPr>
            <w:t xml:space="preserve">further </w:t>
          </w:r>
          <w:r w:rsidRPr="004B23D6">
            <w:rPr>
              <w:rFonts w:asciiTheme="minorHAnsi" w:eastAsia="Calibri" w:hAnsiTheme="minorHAnsi" w:cstheme="minorHAnsi"/>
              <w:b/>
              <w:sz w:val="22"/>
              <w:szCs w:val="22"/>
              <w:u w:val="single"/>
              <w:lang w:val="en-GB" w:eastAsia="en-US"/>
            </w:rPr>
            <w:t>process</w:t>
          </w:r>
          <w:r w:rsidRPr="004B23D6">
            <w:rPr>
              <w:rFonts w:asciiTheme="minorHAnsi" w:eastAsia="Calibri" w:hAnsiTheme="minorHAnsi" w:cstheme="minorHAnsi"/>
              <w:i/>
              <w:sz w:val="22"/>
              <w:szCs w:val="22"/>
              <w:lang w:val="en-GB" w:eastAsia="en-US"/>
            </w:rPr>
            <w:t xml:space="preserve">? </w:t>
          </w:r>
        </w:p>
        <w:p w14:paraId="0320DED3" w14:textId="32665073" w:rsidR="00C73EA0" w:rsidRDefault="00C73EA0" w:rsidP="00B8311F">
          <w:pPr>
            <w:spacing w:after="0" w:line="276" w:lineRule="auto"/>
            <w:rPr>
              <w:rFonts w:asciiTheme="minorHAnsi" w:eastAsia="Cambria" w:hAnsiTheme="minorHAnsi" w:cstheme="minorHAnsi"/>
              <w:sz w:val="22"/>
              <w:szCs w:val="22"/>
              <w:lang w:val="en-GB" w:eastAsia="en-US"/>
            </w:rPr>
          </w:pPr>
          <w:r w:rsidRPr="004B23D6">
            <w:rPr>
              <w:rFonts w:asciiTheme="minorHAnsi" w:eastAsia="Cambria" w:hAnsiTheme="minorHAnsi" w:cstheme="minorHAnsi"/>
              <w:sz w:val="22"/>
              <w:szCs w:val="22"/>
              <w:lang w:val="en-GB" w:eastAsia="en-US"/>
            </w:rPr>
            <w:t>In order to carry out this processing operation</w:t>
          </w:r>
          <w:r w:rsidR="00D72610">
            <w:rPr>
              <w:rFonts w:asciiTheme="minorHAnsi" w:eastAsia="Cambria" w:hAnsiTheme="minorHAnsi" w:cstheme="minorHAnsi"/>
              <w:sz w:val="22"/>
              <w:szCs w:val="22"/>
              <w:lang w:val="en-GB" w:eastAsia="en-US"/>
            </w:rPr>
            <w:t>,</w:t>
          </w:r>
          <w:r w:rsidRPr="004B23D6">
            <w:rPr>
              <w:rFonts w:asciiTheme="minorHAnsi" w:eastAsia="Cambria" w:hAnsiTheme="minorHAnsi" w:cstheme="minorHAnsi"/>
              <w:sz w:val="22"/>
              <w:szCs w:val="22"/>
              <w:lang w:val="en-GB" w:eastAsia="en-US"/>
            </w:rPr>
            <w:t xml:space="preserve"> </w:t>
          </w:r>
          <w:r w:rsidR="00D72610">
            <w:rPr>
              <w:rFonts w:asciiTheme="minorHAnsi" w:eastAsia="Cambria" w:hAnsiTheme="minorHAnsi" w:cstheme="minorHAnsi"/>
              <w:sz w:val="22"/>
              <w:szCs w:val="22"/>
              <w:lang w:val="en-GB" w:eastAsia="en-US"/>
            </w:rPr>
            <w:t>CNECT H.2</w:t>
          </w:r>
          <w:r w:rsidR="00543AB8" w:rsidRPr="006356A5">
            <w:rPr>
              <w:rFonts w:asciiTheme="minorHAnsi" w:eastAsia="Cambria" w:hAnsiTheme="minorHAnsi" w:cstheme="minorHAnsi"/>
              <w:sz w:val="22"/>
              <w:szCs w:val="22"/>
              <w:lang w:val="en-GB" w:eastAsia="en-US"/>
            </w:rPr>
            <w:t xml:space="preserve"> </w:t>
          </w:r>
          <w:r w:rsidR="006356A5">
            <w:rPr>
              <w:rFonts w:asciiTheme="minorHAnsi" w:eastAsia="Cambria" w:hAnsiTheme="minorHAnsi" w:cstheme="minorHAnsi"/>
              <w:sz w:val="22"/>
              <w:szCs w:val="22"/>
              <w:lang w:val="en-GB" w:eastAsia="en-US"/>
            </w:rPr>
            <w:t>may collect</w:t>
          </w:r>
          <w:r w:rsidRPr="004B23D6">
            <w:rPr>
              <w:rFonts w:asciiTheme="minorHAnsi" w:eastAsia="Cambria" w:hAnsiTheme="minorHAnsi" w:cstheme="minorHAnsi"/>
              <w:sz w:val="22"/>
              <w:szCs w:val="22"/>
              <w:lang w:val="en-GB" w:eastAsia="en-US"/>
            </w:rPr>
            <w:t xml:space="preserve"> the following categories of personal data:</w:t>
          </w:r>
        </w:p>
        <w:p w14:paraId="1F10F32F" w14:textId="77777777" w:rsidR="00FC65FE" w:rsidRPr="006356A5" w:rsidRDefault="00FC65FE" w:rsidP="00B8311F">
          <w:pPr>
            <w:spacing w:after="0" w:line="276" w:lineRule="auto"/>
            <w:rPr>
              <w:rFonts w:asciiTheme="minorHAnsi" w:eastAsia="Cambria" w:hAnsiTheme="minorHAnsi" w:cstheme="minorHAnsi"/>
              <w:sz w:val="22"/>
              <w:szCs w:val="22"/>
              <w:lang w:val="en-GB" w:eastAsia="en-US"/>
            </w:rPr>
          </w:pPr>
        </w:p>
        <w:p w14:paraId="684E2432" w14:textId="77777777" w:rsidR="006356A5" w:rsidRPr="006356A5" w:rsidRDefault="00C004D7" w:rsidP="00B8311F">
          <w:pPr>
            <w:numPr>
              <w:ilvl w:val="0"/>
              <w:numId w:val="29"/>
            </w:num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Personal d</w:t>
          </w:r>
          <w:r w:rsidR="006356A5" w:rsidRPr="006356A5">
            <w:rPr>
              <w:rFonts w:asciiTheme="minorHAnsi" w:hAnsiTheme="minorHAnsi" w:cstheme="minorHAnsi"/>
              <w:sz w:val="22"/>
              <w:szCs w:val="22"/>
              <w:lang w:val="en-GB"/>
            </w:rPr>
            <w:t xml:space="preserve">ata necessary for organising and managing meetings such as name, organisation to which he/she </w:t>
          </w:r>
          <w:proofErr w:type="gramStart"/>
          <w:r w:rsidR="006356A5" w:rsidRPr="006356A5">
            <w:rPr>
              <w:rFonts w:asciiTheme="minorHAnsi" w:hAnsiTheme="minorHAnsi" w:cstheme="minorHAnsi"/>
              <w:sz w:val="22"/>
              <w:szCs w:val="22"/>
              <w:lang w:val="en-GB"/>
            </w:rPr>
            <w:t xml:space="preserve">belongs, </w:t>
          </w:r>
          <w:r w:rsidR="00D71784">
            <w:rPr>
              <w:rFonts w:asciiTheme="minorHAnsi" w:hAnsiTheme="minorHAnsi" w:cstheme="minorHAnsi"/>
              <w:sz w:val="22"/>
              <w:szCs w:val="22"/>
              <w:lang w:val="en-GB"/>
            </w:rPr>
            <w:t xml:space="preserve"> professional</w:t>
          </w:r>
          <w:proofErr w:type="gramEnd"/>
          <w:r w:rsidR="00D71784">
            <w:rPr>
              <w:rFonts w:asciiTheme="minorHAnsi" w:hAnsiTheme="minorHAnsi" w:cstheme="minorHAnsi"/>
              <w:sz w:val="22"/>
              <w:szCs w:val="22"/>
              <w:lang w:val="en-GB"/>
            </w:rPr>
            <w:t xml:space="preserve"> </w:t>
          </w:r>
          <w:r w:rsidR="00933E4C">
            <w:rPr>
              <w:rFonts w:asciiTheme="minorHAnsi" w:hAnsiTheme="minorHAnsi" w:cstheme="minorHAnsi"/>
              <w:sz w:val="22"/>
              <w:szCs w:val="22"/>
              <w:lang w:val="en-GB"/>
            </w:rPr>
            <w:t>contact</w:t>
          </w:r>
          <w:r w:rsidR="00D71784">
            <w:rPr>
              <w:rFonts w:asciiTheme="minorHAnsi" w:hAnsiTheme="minorHAnsi" w:cstheme="minorHAnsi"/>
              <w:sz w:val="22"/>
              <w:szCs w:val="22"/>
              <w:lang w:val="en-GB"/>
            </w:rPr>
            <w:t xml:space="preserve"> details, such as phone</w:t>
          </w:r>
          <w:r w:rsidR="00427002">
            <w:rPr>
              <w:rFonts w:asciiTheme="minorHAnsi" w:hAnsiTheme="minorHAnsi" w:cstheme="minorHAnsi"/>
              <w:sz w:val="22"/>
              <w:szCs w:val="22"/>
              <w:lang w:val="en-GB"/>
            </w:rPr>
            <w:t xml:space="preserve"> and e-mail address</w:t>
          </w:r>
          <w:r w:rsidR="0092330B">
            <w:rPr>
              <w:rFonts w:asciiTheme="minorHAnsi" w:hAnsiTheme="minorHAnsi" w:cstheme="minorHAnsi"/>
              <w:sz w:val="22"/>
              <w:szCs w:val="22"/>
              <w:lang w:val="en-GB"/>
            </w:rPr>
            <w:t>;</w:t>
          </w:r>
          <w:r w:rsidR="006356A5" w:rsidRPr="006356A5">
            <w:rPr>
              <w:rFonts w:asciiTheme="minorHAnsi" w:hAnsiTheme="minorHAnsi" w:cstheme="minorHAnsi"/>
              <w:sz w:val="22"/>
              <w:szCs w:val="22"/>
              <w:lang w:val="en-GB"/>
            </w:rPr>
            <w:t xml:space="preserve"> </w:t>
          </w:r>
        </w:p>
        <w:p w14:paraId="6C54A728" w14:textId="5E3EBF83" w:rsidR="0043106F" w:rsidRDefault="002B5667" w:rsidP="00B8311F">
          <w:pPr>
            <w:numPr>
              <w:ilvl w:val="0"/>
              <w:numId w:val="29"/>
            </w:num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Personal data included in the minutes of meetings, such as names of meeting participants and their positions expressed</w:t>
          </w:r>
          <w:r w:rsidR="0051485B">
            <w:rPr>
              <w:rFonts w:asciiTheme="minorHAnsi" w:hAnsiTheme="minorHAnsi" w:cstheme="minorHAnsi"/>
              <w:sz w:val="22"/>
              <w:szCs w:val="22"/>
              <w:lang w:val="en-GB"/>
            </w:rPr>
            <w:t>;</w:t>
          </w:r>
        </w:p>
        <w:p w14:paraId="2D198140" w14:textId="77777777" w:rsidR="00EF28F7" w:rsidRDefault="00DA3E0C" w:rsidP="00B8311F">
          <w:pPr>
            <w:numPr>
              <w:ilvl w:val="0"/>
              <w:numId w:val="29"/>
            </w:numPr>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Personal data necessary f</w:t>
          </w:r>
          <w:r w:rsidRPr="00A2109E">
            <w:rPr>
              <w:rFonts w:asciiTheme="minorHAnsi" w:hAnsiTheme="minorHAnsi" w:cstheme="minorHAnsi"/>
              <w:sz w:val="22"/>
              <w:szCs w:val="22"/>
              <w:lang w:val="en-GB"/>
            </w:rPr>
            <w:t>or establishing the attendance list and the minutes: signature, audio-</w:t>
          </w:r>
          <w:r w:rsidRPr="00E666F9">
            <w:rPr>
              <w:rFonts w:asciiTheme="minorHAnsi" w:hAnsiTheme="minorHAnsi" w:cstheme="minorHAnsi"/>
              <w:sz w:val="22"/>
              <w:szCs w:val="22"/>
              <w:lang w:val="en-GB"/>
            </w:rPr>
            <w:t>visual recording of the meeting</w:t>
          </w:r>
          <w:r w:rsidR="0051485B">
            <w:rPr>
              <w:rFonts w:asciiTheme="minorHAnsi" w:hAnsiTheme="minorHAnsi" w:cstheme="minorHAnsi"/>
              <w:sz w:val="22"/>
              <w:szCs w:val="22"/>
              <w:lang w:val="en-GB"/>
            </w:rPr>
            <w:t>;</w:t>
          </w:r>
        </w:p>
        <w:p w14:paraId="3CE304E6" w14:textId="77777777" w:rsidR="0099200E" w:rsidRPr="0099200E" w:rsidRDefault="00CE37D6" w:rsidP="00B8311F">
          <w:pPr>
            <w:numPr>
              <w:ilvl w:val="0"/>
              <w:numId w:val="29"/>
            </w:numPr>
            <w:spacing w:line="276" w:lineRule="auto"/>
            <w:rPr>
              <w:rFonts w:asciiTheme="minorHAnsi" w:hAnsiTheme="minorHAnsi" w:cstheme="minorHAnsi"/>
              <w:sz w:val="22"/>
              <w:szCs w:val="22"/>
              <w:lang w:val="en-IE"/>
            </w:rPr>
          </w:pPr>
          <w:r>
            <w:rPr>
              <w:rFonts w:asciiTheme="minorHAnsi" w:hAnsiTheme="minorHAnsi" w:cstheme="minorHAnsi"/>
              <w:sz w:val="22"/>
              <w:szCs w:val="22"/>
              <w:lang w:val="en-IE"/>
            </w:rPr>
            <w:t>Personal data collected during meetings held virtually</w:t>
          </w:r>
          <w:r w:rsidR="00A57DCC">
            <w:rPr>
              <w:rFonts w:asciiTheme="minorHAnsi" w:hAnsiTheme="minorHAnsi" w:cstheme="minorHAnsi"/>
              <w:sz w:val="22"/>
              <w:szCs w:val="22"/>
              <w:lang w:val="en-IE"/>
            </w:rPr>
            <w:t>;</w:t>
          </w:r>
        </w:p>
        <w:p w14:paraId="6C3FD221" w14:textId="26FD8593" w:rsidR="00DD0F85" w:rsidRPr="00FF7D3F" w:rsidRDefault="0099200E" w:rsidP="00B8311F">
          <w:pPr>
            <w:numPr>
              <w:ilvl w:val="0"/>
              <w:numId w:val="29"/>
            </w:numPr>
            <w:spacing w:line="276" w:lineRule="auto"/>
            <w:rPr>
              <w:rFonts w:asciiTheme="minorHAnsi" w:hAnsiTheme="minorHAnsi" w:cstheme="minorHAnsi"/>
              <w:sz w:val="22"/>
              <w:szCs w:val="22"/>
              <w:lang w:val="en-IE"/>
            </w:rPr>
          </w:pPr>
          <w:r w:rsidRPr="0099200E">
            <w:rPr>
              <w:rFonts w:asciiTheme="minorHAnsi" w:hAnsiTheme="minorHAnsi" w:cstheme="minorHAnsi"/>
              <w:sz w:val="22"/>
              <w:szCs w:val="22"/>
              <w:lang w:val="en-IE"/>
            </w:rPr>
            <w:t xml:space="preserve">via a </w:t>
          </w:r>
          <w:proofErr w:type="spellStart"/>
          <w:r w:rsidRPr="0099200E">
            <w:rPr>
              <w:rFonts w:asciiTheme="minorHAnsi" w:hAnsiTheme="minorHAnsi" w:cstheme="minorHAnsi"/>
              <w:sz w:val="22"/>
              <w:szCs w:val="22"/>
              <w:lang w:val="en-IE"/>
            </w:rPr>
            <w:t>webconferencing</w:t>
          </w:r>
          <w:proofErr w:type="spellEnd"/>
          <w:r w:rsidRPr="0099200E">
            <w:rPr>
              <w:rFonts w:asciiTheme="minorHAnsi" w:hAnsiTheme="minorHAnsi" w:cstheme="minorHAnsi"/>
              <w:sz w:val="22"/>
              <w:szCs w:val="22"/>
              <w:lang w:val="en-IE"/>
            </w:rPr>
            <w:t xml:space="preserve"> service: recording of the meeting, information exchanged in the chat function of meetings held virtually, as well as technical and connection data that make it possible to use the </w:t>
          </w:r>
          <w:proofErr w:type="spellStart"/>
          <w:r w:rsidRPr="0099200E">
            <w:rPr>
              <w:rFonts w:asciiTheme="minorHAnsi" w:hAnsiTheme="minorHAnsi" w:cstheme="minorHAnsi"/>
              <w:sz w:val="22"/>
              <w:szCs w:val="22"/>
              <w:lang w:val="en-IE"/>
            </w:rPr>
            <w:t>webconferencing</w:t>
          </w:r>
          <w:proofErr w:type="spellEnd"/>
          <w:r w:rsidRPr="0099200E">
            <w:rPr>
              <w:rFonts w:asciiTheme="minorHAnsi" w:hAnsiTheme="minorHAnsi" w:cstheme="minorHAnsi"/>
              <w:sz w:val="22"/>
              <w:szCs w:val="22"/>
              <w:lang w:val="en-IE"/>
            </w:rPr>
            <w:t xml:space="preserve"> service</w:t>
          </w:r>
          <w:r w:rsidR="00FF7D3F">
            <w:rPr>
              <w:rFonts w:asciiTheme="minorHAnsi" w:hAnsiTheme="minorHAnsi" w:cstheme="minorHAnsi"/>
              <w:sz w:val="22"/>
              <w:szCs w:val="22"/>
              <w:lang w:val="en-IE"/>
            </w:rPr>
            <w:t>.</w:t>
          </w:r>
        </w:p>
        <w:p w14:paraId="676D2F60" w14:textId="4BC0203E" w:rsidR="00C73EA0" w:rsidRPr="00E666F9" w:rsidRDefault="00994CC1" w:rsidP="00B8311F">
          <w:pPr>
            <w:spacing w:after="0" w:line="276" w:lineRule="auto"/>
            <w:rPr>
              <w:rFonts w:asciiTheme="minorHAnsi" w:eastAsia="Cambria" w:hAnsiTheme="minorHAnsi" w:cstheme="minorHAnsi"/>
              <w:i/>
              <w:sz w:val="22"/>
              <w:szCs w:val="22"/>
              <w:lang w:val="en-GB" w:eastAsia="en-US"/>
            </w:rPr>
          </w:pPr>
          <w:r>
            <w:rPr>
              <w:rFonts w:asciiTheme="minorHAnsi" w:eastAsia="Cambria" w:hAnsiTheme="minorHAnsi" w:cstheme="minorHAnsi"/>
              <w:sz w:val="22"/>
              <w:szCs w:val="22"/>
              <w:lang w:val="en-GB" w:eastAsia="en-US"/>
            </w:rPr>
            <w:t>T</w:t>
          </w:r>
          <w:r w:rsidR="0099200E" w:rsidRPr="004F2DB0">
            <w:rPr>
              <w:rFonts w:asciiTheme="minorHAnsi" w:eastAsia="Cambria" w:hAnsiTheme="minorHAnsi" w:cstheme="minorHAnsi"/>
              <w:sz w:val="22"/>
              <w:szCs w:val="22"/>
              <w:lang w:val="en-GB" w:eastAsia="en-US"/>
            </w:rPr>
            <w:t>he provision of the above-mentioned</w:t>
          </w:r>
          <w:r w:rsidR="00E84161" w:rsidRPr="004F2DB0">
            <w:rPr>
              <w:rFonts w:asciiTheme="minorHAnsi" w:eastAsia="Cambria" w:hAnsiTheme="minorHAnsi" w:cstheme="minorHAnsi"/>
              <w:sz w:val="22"/>
              <w:szCs w:val="22"/>
              <w:lang w:val="en-GB" w:eastAsia="en-US"/>
            </w:rPr>
            <w:t xml:space="preserve"> personal data </w:t>
          </w:r>
          <w:r w:rsidR="0099200E" w:rsidRPr="004F2DB0">
            <w:rPr>
              <w:rFonts w:asciiTheme="minorHAnsi" w:eastAsia="Cambria" w:hAnsiTheme="minorHAnsi" w:cstheme="minorHAnsi"/>
              <w:sz w:val="22"/>
              <w:szCs w:val="22"/>
              <w:lang w:val="en-GB" w:eastAsia="en-US"/>
            </w:rPr>
            <w:t>is mandatory in order to allow for the organisation of, and participation in the meeting</w:t>
          </w:r>
          <w:r w:rsidR="0099200E">
            <w:rPr>
              <w:rFonts w:asciiTheme="minorHAnsi" w:eastAsia="Cambria" w:hAnsiTheme="minorHAnsi" w:cstheme="minorHAnsi"/>
              <w:sz w:val="22"/>
              <w:szCs w:val="22"/>
              <w:lang w:val="en-GB" w:eastAsia="en-US"/>
            </w:rPr>
            <w:t xml:space="preserve">. If you do not provide these personal data, </w:t>
          </w:r>
          <w:r w:rsidR="00E84161" w:rsidRPr="00E666F9">
            <w:rPr>
              <w:rFonts w:asciiTheme="minorHAnsi" w:eastAsia="Cambria" w:hAnsiTheme="minorHAnsi" w:cstheme="minorHAnsi"/>
              <w:sz w:val="22"/>
              <w:szCs w:val="22"/>
              <w:lang w:val="en-GB" w:eastAsia="en-US"/>
            </w:rPr>
            <w:t>p</w:t>
          </w:r>
          <w:r w:rsidR="00C73EA0" w:rsidRPr="00E666F9">
            <w:rPr>
              <w:rFonts w:asciiTheme="minorHAnsi" w:eastAsia="Cambria" w:hAnsiTheme="minorHAnsi" w:cstheme="minorHAnsi"/>
              <w:sz w:val="22"/>
              <w:szCs w:val="22"/>
              <w:lang w:val="en-GB" w:eastAsia="en-US"/>
            </w:rPr>
            <w:t>ossible consequences are</w:t>
          </w:r>
          <w:r w:rsidR="006356A5" w:rsidRPr="00E666F9">
            <w:rPr>
              <w:rFonts w:asciiTheme="minorHAnsi" w:eastAsia="Cambria" w:hAnsiTheme="minorHAnsi" w:cstheme="minorHAnsi"/>
              <w:sz w:val="22"/>
              <w:szCs w:val="22"/>
              <w:lang w:val="en-GB" w:eastAsia="en-US"/>
            </w:rPr>
            <w:t xml:space="preserve"> the impossibility to attend meetings. </w:t>
          </w:r>
        </w:p>
        <w:p w14:paraId="66BF1DE2" w14:textId="77777777" w:rsidR="0070129B" w:rsidRPr="00E666F9" w:rsidRDefault="0070129B" w:rsidP="00B8311F">
          <w:pPr>
            <w:spacing w:after="0" w:line="276" w:lineRule="auto"/>
            <w:rPr>
              <w:rFonts w:asciiTheme="minorHAnsi" w:eastAsia="Cambria" w:hAnsiTheme="minorHAnsi" w:cstheme="minorHAnsi"/>
              <w:sz w:val="22"/>
              <w:szCs w:val="22"/>
              <w:lang w:val="en-GB" w:eastAsia="en-US"/>
            </w:rPr>
          </w:pPr>
        </w:p>
        <w:p w14:paraId="4CEA4D9A" w14:textId="77777777" w:rsidR="00543AB8" w:rsidRPr="00FC0363" w:rsidRDefault="00C73EA0" w:rsidP="00B8311F">
          <w:pPr>
            <w:pStyle w:val="ListParagraph"/>
            <w:numPr>
              <w:ilvl w:val="0"/>
              <w:numId w:val="21"/>
            </w:numPr>
            <w:spacing w:line="276" w:lineRule="auto"/>
            <w:rPr>
              <w:rFonts w:asciiTheme="minorHAnsi" w:eastAsia="Calibri" w:hAnsiTheme="minorHAnsi" w:cstheme="minorHAnsi"/>
              <w:b/>
              <w:sz w:val="22"/>
              <w:szCs w:val="22"/>
              <w:u w:val="single"/>
              <w:lang w:val="en-GB" w:eastAsia="en-US"/>
            </w:rPr>
          </w:pPr>
          <w:r w:rsidRPr="00490831">
            <w:rPr>
              <w:rFonts w:asciiTheme="minorHAnsi" w:eastAsia="Calibri" w:hAnsiTheme="minorHAnsi" w:cstheme="minorHAnsi"/>
              <w:b/>
              <w:sz w:val="22"/>
              <w:szCs w:val="22"/>
              <w:u w:val="single"/>
              <w:lang w:val="en-GB" w:eastAsia="en-US"/>
            </w:rPr>
            <w:t xml:space="preserve">How long do we keep your </w:t>
          </w:r>
          <w:r w:rsidR="001E136E" w:rsidRPr="00490831">
            <w:rPr>
              <w:rFonts w:asciiTheme="minorHAnsi" w:eastAsia="Calibri" w:hAnsiTheme="minorHAnsi" w:cstheme="minorHAnsi"/>
              <w:b/>
              <w:sz w:val="22"/>
              <w:szCs w:val="22"/>
              <w:u w:val="single"/>
              <w:lang w:val="en-GB" w:eastAsia="en-US"/>
            </w:rPr>
            <w:t xml:space="preserve">personal </w:t>
          </w:r>
          <w:r w:rsidRPr="00490831">
            <w:rPr>
              <w:rFonts w:asciiTheme="minorHAnsi" w:eastAsia="Calibri" w:hAnsiTheme="minorHAnsi" w:cstheme="minorHAnsi"/>
              <w:b/>
              <w:sz w:val="22"/>
              <w:szCs w:val="22"/>
              <w:u w:val="single"/>
              <w:lang w:val="en-GB" w:eastAsia="en-US"/>
            </w:rPr>
            <w:t>data?</w:t>
          </w:r>
        </w:p>
        <w:p w14:paraId="53AFF95E" w14:textId="465C5E7D" w:rsidR="00C73EA0" w:rsidRDefault="00D72610" w:rsidP="00B8311F">
          <w:pPr>
            <w:spacing w:line="276" w:lineRule="auto"/>
            <w:rPr>
              <w:rFonts w:asciiTheme="minorHAnsi" w:hAnsiTheme="minorHAnsi" w:cstheme="minorHAnsi"/>
              <w:sz w:val="22"/>
              <w:szCs w:val="22"/>
              <w:lang w:val="en-GB"/>
            </w:rPr>
          </w:pPr>
          <w:r>
            <w:rPr>
              <w:rFonts w:asciiTheme="minorHAnsi" w:eastAsia="Calibri" w:hAnsiTheme="minorHAnsi" w:cstheme="minorHAnsi"/>
              <w:sz w:val="22"/>
              <w:szCs w:val="22"/>
              <w:lang w:val="en-GB" w:eastAsia="en-US"/>
            </w:rPr>
            <w:t>CNECT H.2</w:t>
          </w:r>
          <w:r w:rsidR="00C73EA0" w:rsidRPr="004B23D6">
            <w:rPr>
              <w:rFonts w:asciiTheme="minorHAnsi" w:eastAsia="Calibri" w:hAnsiTheme="minorHAnsi" w:cstheme="minorHAnsi"/>
              <w:color w:val="FF0000"/>
              <w:sz w:val="22"/>
              <w:szCs w:val="22"/>
              <w:lang w:val="en-GB" w:eastAsia="en-US"/>
            </w:rPr>
            <w:t xml:space="preserve"> </w:t>
          </w:r>
          <w:r w:rsidR="00C73EA0" w:rsidRPr="004B23D6">
            <w:rPr>
              <w:rFonts w:asciiTheme="minorHAnsi" w:eastAsia="Calibri" w:hAnsiTheme="minorHAnsi" w:cstheme="minorHAnsi"/>
              <w:sz w:val="22"/>
              <w:szCs w:val="22"/>
              <w:lang w:val="en-GB" w:eastAsia="en-US"/>
            </w:rPr>
            <w:t xml:space="preserve">only keeps </w:t>
          </w:r>
          <w:r w:rsidR="00543AB8" w:rsidRPr="004B23D6">
            <w:rPr>
              <w:rFonts w:asciiTheme="minorHAnsi" w:eastAsia="Calibri" w:hAnsiTheme="minorHAnsi" w:cstheme="minorHAnsi"/>
              <w:sz w:val="22"/>
              <w:szCs w:val="22"/>
              <w:lang w:val="en-GB" w:eastAsia="en-US"/>
            </w:rPr>
            <w:t xml:space="preserve">your personal </w:t>
          </w:r>
          <w:r w:rsidR="00C73EA0" w:rsidRPr="004B23D6">
            <w:rPr>
              <w:rFonts w:asciiTheme="minorHAnsi" w:eastAsia="Calibri" w:hAnsiTheme="minorHAnsi" w:cstheme="minorHAnsi"/>
              <w:sz w:val="22"/>
              <w:szCs w:val="22"/>
              <w:lang w:val="en-GB" w:eastAsia="en-US"/>
            </w:rPr>
            <w:t>data for the time necessary to fulfil the purpose of collection or further processing</w:t>
          </w:r>
          <w:r w:rsidR="001E136E" w:rsidRPr="004B23D6">
            <w:rPr>
              <w:rFonts w:asciiTheme="minorHAnsi" w:eastAsia="Calibri" w:hAnsiTheme="minorHAnsi" w:cstheme="minorHAnsi"/>
              <w:sz w:val="22"/>
              <w:szCs w:val="22"/>
              <w:lang w:val="en-GB" w:eastAsia="en-US"/>
            </w:rPr>
            <w:t xml:space="preserve">, namely </w:t>
          </w:r>
          <w:r w:rsidR="001E136E" w:rsidRPr="006356A5">
            <w:rPr>
              <w:rFonts w:asciiTheme="minorHAnsi" w:eastAsia="Calibri" w:hAnsiTheme="minorHAnsi" w:cstheme="minorHAnsi"/>
              <w:sz w:val="22"/>
              <w:szCs w:val="22"/>
              <w:lang w:val="en-GB" w:eastAsia="en-US"/>
            </w:rPr>
            <w:t xml:space="preserve">for </w:t>
          </w:r>
          <w:r w:rsidR="006356A5" w:rsidRPr="006356A5">
            <w:rPr>
              <w:rFonts w:asciiTheme="minorHAnsi" w:hAnsiTheme="minorHAnsi" w:cstheme="minorHAnsi"/>
              <w:sz w:val="22"/>
              <w:szCs w:val="22"/>
              <w:lang w:val="en-GB"/>
            </w:rPr>
            <w:t xml:space="preserve">a maximum of 5 years after </w:t>
          </w:r>
          <w:r w:rsidR="00E549FF" w:rsidRPr="00E549FF">
            <w:rPr>
              <w:rFonts w:asciiTheme="minorHAnsi" w:hAnsiTheme="minorHAnsi" w:cstheme="minorHAnsi"/>
              <w:sz w:val="22"/>
              <w:szCs w:val="22"/>
              <w:lang w:val="en-GB"/>
            </w:rPr>
            <w:t xml:space="preserve">closure of the </w:t>
          </w:r>
          <w:r w:rsidR="0015799D">
            <w:rPr>
              <w:rFonts w:asciiTheme="minorHAnsi" w:hAnsiTheme="minorHAnsi" w:cstheme="minorHAnsi"/>
              <w:sz w:val="22"/>
              <w:szCs w:val="22"/>
              <w:lang w:val="en-GB"/>
            </w:rPr>
            <w:t xml:space="preserve">group </w:t>
          </w:r>
          <w:r w:rsidR="00E549FF" w:rsidRPr="00E549FF">
            <w:rPr>
              <w:rFonts w:asciiTheme="minorHAnsi" w:hAnsiTheme="minorHAnsi" w:cstheme="minorHAnsi"/>
              <w:sz w:val="22"/>
              <w:szCs w:val="22"/>
              <w:lang w:val="en-GB"/>
            </w:rPr>
            <w:t>to which the personal data processed belongs</w:t>
          </w:r>
          <w:r w:rsidR="001E5716">
            <w:rPr>
              <w:rFonts w:asciiTheme="minorHAnsi" w:hAnsiTheme="minorHAnsi" w:cstheme="minorHAnsi"/>
              <w:sz w:val="22"/>
              <w:szCs w:val="22"/>
              <w:lang w:val="en-GB"/>
            </w:rPr>
            <w:t xml:space="preserve">. </w:t>
          </w:r>
        </w:p>
        <w:p w14:paraId="20FE5E9F" w14:textId="77777777" w:rsidR="002D5796" w:rsidRPr="002D5796" w:rsidRDefault="002D5796" w:rsidP="00B8311F">
          <w:pPr>
            <w:spacing w:line="276" w:lineRule="auto"/>
            <w:rPr>
              <w:rFonts w:asciiTheme="minorHAnsi" w:hAnsiTheme="minorHAnsi" w:cstheme="minorHAnsi"/>
              <w:sz w:val="22"/>
              <w:szCs w:val="22"/>
              <w:lang w:val="en-IE"/>
            </w:rPr>
          </w:pPr>
          <w:r w:rsidRPr="002D5796">
            <w:rPr>
              <w:rFonts w:asciiTheme="minorHAnsi" w:hAnsiTheme="minorHAnsi" w:cstheme="minorHAnsi"/>
              <w:sz w:val="22"/>
              <w:szCs w:val="22"/>
              <w:lang w:val="en-IE"/>
            </w:rPr>
            <w:t>The ‘administrative retention period’ of five years is based on the retention policy of Commission documents and files (and the personal data contained in them), governed by the common Commission-level retention list for European Commission files (</w:t>
          </w:r>
          <w:proofErr w:type="gramStart"/>
          <w:r w:rsidR="00542301" w:rsidRPr="00255C88">
            <w:rPr>
              <w:lang w:val="en-IE"/>
            </w:rPr>
            <w:t>SEC(</w:t>
          </w:r>
          <w:proofErr w:type="gramEnd"/>
          <w:r w:rsidR="00542301" w:rsidRPr="00255C88">
            <w:rPr>
              <w:lang w:val="en-IE"/>
            </w:rPr>
            <w:t>2022)400)</w:t>
          </w:r>
          <w:r w:rsidR="00E549FF">
            <w:rPr>
              <w:rStyle w:val="Hyperlink"/>
              <w:rFonts w:asciiTheme="minorHAnsi" w:hAnsiTheme="minorHAnsi" w:cstheme="minorHAnsi"/>
              <w:sz w:val="22"/>
              <w:szCs w:val="22"/>
              <w:lang w:val="en-IE"/>
            </w:rPr>
            <w:t>.</w:t>
          </w:r>
        </w:p>
        <w:p w14:paraId="5980BA93" w14:textId="77777777" w:rsidR="002D5796" w:rsidRPr="002D5796" w:rsidRDefault="002D5796" w:rsidP="00B8311F">
          <w:pPr>
            <w:spacing w:line="276" w:lineRule="auto"/>
            <w:rPr>
              <w:rFonts w:asciiTheme="minorHAnsi" w:hAnsiTheme="minorHAnsi" w:cstheme="minorHAnsi"/>
              <w:sz w:val="22"/>
              <w:szCs w:val="22"/>
              <w:lang w:val="en-IE"/>
            </w:rPr>
          </w:pPr>
          <w:r w:rsidRPr="002D5796">
            <w:rPr>
              <w:rFonts w:asciiTheme="minorHAnsi" w:hAnsiTheme="minorHAnsi" w:cstheme="minorHAnsi"/>
              <w:sz w:val="22"/>
              <w:szCs w:val="22"/>
              <w:lang w:val="en-IE"/>
            </w:rPr>
            <w:lastRenderedPageBreak/>
            <w:t>It is a regulatory document in the form of a retention schedule that establishes the retention periods for different types of Commission files. That list has been notified to the European Data Protection Supervisor.</w:t>
          </w:r>
        </w:p>
        <w:p w14:paraId="3A8277D0" w14:textId="77777777" w:rsidR="002D5796" w:rsidRPr="000F1BB3" w:rsidRDefault="002D5796" w:rsidP="00B8311F">
          <w:pPr>
            <w:spacing w:line="276" w:lineRule="auto"/>
            <w:rPr>
              <w:rFonts w:asciiTheme="minorHAnsi" w:hAnsiTheme="minorHAnsi" w:cstheme="minorHAnsi"/>
              <w:sz w:val="22"/>
              <w:szCs w:val="22"/>
              <w:lang w:val="en-IE"/>
            </w:rPr>
          </w:pPr>
          <w:r w:rsidRPr="002D5796">
            <w:rPr>
              <w:rFonts w:asciiTheme="minorHAnsi" w:hAnsiTheme="minorHAnsi" w:cstheme="minorHAnsi"/>
              <w:sz w:val="22"/>
              <w:szCs w:val="22"/>
              <w:lang w:val="en-IE"/>
            </w:rPr>
            <w:t>The ‘administrative retention period’ is the period during which the Commission departments are required to keep a file depending on its usefulness for administrative purposes and the relevant statutory and legal obligations.</w:t>
          </w:r>
        </w:p>
        <w:p w14:paraId="3A3B3B4F" w14:textId="6ECE3FDD" w:rsidR="00FC0363" w:rsidRDefault="00FC0363" w:rsidP="00B8311F">
          <w:pPr>
            <w:spacing w:line="276" w:lineRule="auto"/>
            <w:rPr>
              <w:rFonts w:asciiTheme="minorHAnsi" w:hAnsiTheme="minorHAnsi" w:cstheme="minorHAnsi"/>
              <w:sz w:val="22"/>
              <w:szCs w:val="22"/>
              <w:lang w:val="en-GB"/>
            </w:rPr>
          </w:pPr>
          <w:r w:rsidRPr="00FC0363">
            <w:rPr>
              <w:rFonts w:asciiTheme="minorHAnsi" w:hAnsiTheme="minorHAnsi" w:cstheme="minorHAnsi"/>
              <w:sz w:val="22"/>
              <w:szCs w:val="22"/>
              <w:lang w:val="en-GB"/>
            </w:rPr>
            <w:t xml:space="preserve">This information is without prejudice to </w:t>
          </w:r>
          <w:r w:rsidR="007657A4">
            <w:rPr>
              <w:rFonts w:asciiTheme="minorHAnsi" w:hAnsiTheme="minorHAnsi" w:cstheme="minorHAnsi"/>
              <w:sz w:val="22"/>
              <w:szCs w:val="22"/>
              <w:lang w:val="en-GB"/>
            </w:rPr>
            <w:t>different</w:t>
          </w:r>
          <w:r w:rsidR="00542DDF" w:rsidRPr="00FC0363">
            <w:rPr>
              <w:rFonts w:asciiTheme="minorHAnsi" w:hAnsiTheme="minorHAnsi" w:cstheme="minorHAnsi"/>
              <w:sz w:val="22"/>
              <w:szCs w:val="22"/>
              <w:lang w:val="en-GB"/>
            </w:rPr>
            <w:t xml:space="preserve"> </w:t>
          </w:r>
          <w:r w:rsidRPr="00FC0363">
            <w:rPr>
              <w:rFonts w:asciiTheme="minorHAnsi" w:hAnsiTheme="minorHAnsi" w:cstheme="minorHAnsi"/>
              <w:sz w:val="22"/>
              <w:szCs w:val="22"/>
              <w:lang w:val="en-GB"/>
            </w:rPr>
            <w:t xml:space="preserve">retention periods which may apply to </w:t>
          </w:r>
          <w:r w:rsidR="00EB2F29" w:rsidRPr="00EB2F29">
            <w:rPr>
              <w:rFonts w:asciiTheme="minorHAnsi" w:hAnsiTheme="minorHAnsi" w:cstheme="minorHAnsi"/>
              <w:sz w:val="22"/>
              <w:szCs w:val="22"/>
              <w:lang w:val="en-GB"/>
            </w:rPr>
            <w:t xml:space="preserve">technical processing of a </w:t>
          </w:r>
          <w:proofErr w:type="spellStart"/>
          <w:r w:rsidR="00EB2F29" w:rsidRPr="00EB2F29">
            <w:rPr>
              <w:rFonts w:asciiTheme="minorHAnsi" w:hAnsiTheme="minorHAnsi" w:cstheme="minorHAnsi"/>
              <w:sz w:val="22"/>
              <w:szCs w:val="22"/>
              <w:lang w:val="en-GB"/>
            </w:rPr>
            <w:t>webconferencing</w:t>
          </w:r>
          <w:proofErr w:type="spellEnd"/>
          <w:r w:rsidR="00EB2F29" w:rsidRPr="00EB2F29">
            <w:rPr>
              <w:rFonts w:asciiTheme="minorHAnsi" w:hAnsiTheme="minorHAnsi" w:cstheme="minorHAnsi"/>
              <w:sz w:val="22"/>
              <w:szCs w:val="22"/>
              <w:lang w:val="en-GB"/>
            </w:rPr>
            <w:t xml:space="preserve"> service, in accordance wit</w:t>
          </w:r>
          <w:r w:rsidR="00DF0C13">
            <w:rPr>
              <w:rFonts w:asciiTheme="minorHAnsi" w:hAnsiTheme="minorHAnsi" w:cstheme="minorHAnsi"/>
              <w:sz w:val="22"/>
              <w:szCs w:val="22"/>
              <w:lang w:val="en-GB"/>
            </w:rPr>
            <w:t xml:space="preserve">h </w:t>
          </w:r>
          <w:r w:rsidRPr="00FC0363">
            <w:rPr>
              <w:rFonts w:asciiTheme="minorHAnsi" w:hAnsiTheme="minorHAnsi" w:cstheme="minorHAnsi"/>
              <w:sz w:val="22"/>
              <w:szCs w:val="22"/>
              <w:lang w:val="en-GB"/>
            </w:rPr>
            <w:t>the dedicated processing operations notified to the DPO by the responsible Commission departments (</w:t>
          </w:r>
          <w:r w:rsidR="00DA3E0C" w:rsidRPr="00C07690">
            <w:rPr>
              <w:rFonts w:asciiTheme="minorHAnsi" w:hAnsiTheme="minorHAnsi" w:cstheme="minorHAnsi"/>
              <w:sz w:val="22"/>
              <w:szCs w:val="22"/>
              <w:lang w:val="en-IE"/>
            </w:rPr>
            <w:t>Records of Processing DPR-EC-00655 (Commission Physical Access Control System (PACS))</w:t>
          </w:r>
          <w:r w:rsidR="00EB2F29" w:rsidRPr="00C07690">
            <w:rPr>
              <w:rFonts w:asciiTheme="minorHAnsi" w:hAnsiTheme="minorHAnsi" w:cstheme="minorHAnsi"/>
              <w:sz w:val="22"/>
              <w:szCs w:val="22"/>
              <w:lang w:val="en-GB"/>
            </w:rPr>
            <w:t>,</w:t>
          </w:r>
          <w:r w:rsidR="00DA3E0C" w:rsidRPr="00C07690">
            <w:rPr>
              <w:rFonts w:asciiTheme="minorHAnsi" w:hAnsiTheme="minorHAnsi" w:cstheme="minorHAnsi"/>
              <w:sz w:val="22"/>
              <w:szCs w:val="22"/>
              <w:lang w:val="en-GB"/>
            </w:rPr>
            <w:t xml:space="preserve"> </w:t>
          </w:r>
          <w:r w:rsidR="00DA3E0C" w:rsidRPr="00C07690">
            <w:rPr>
              <w:rFonts w:asciiTheme="minorHAnsi" w:hAnsiTheme="minorHAnsi" w:cstheme="minorHAnsi"/>
              <w:sz w:val="22"/>
              <w:szCs w:val="22"/>
              <w:lang w:val="en-IE"/>
            </w:rPr>
            <w:t>DPR-EC-00301 - Legal Entities and Bank Accounts</w:t>
          </w:r>
          <w:r w:rsidR="00DA3E0C" w:rsidRPr="00C07690">
            <w:rPr>
              <w:rFonts w:asciiTheme="minorHAnsi" w:hAnsiTheme="minorHAnsi" w:cstheme="minorHAnsi"/>
              <w:sz w:val="22"/>
              <w:szCs w:val="22"/>
              <w:lang w:val="en-GB"/>
            </w:rPr>
            <w:t>)</w:t>
          </w:r>
          <w:r w:rsidR="0033128D">
            <w:rPr>
              <w:rFonts w:asciiTheme="minorHAnsi" w:hAnsiTheme="minorHAnsi" w:cstheme="minorHAnsi"/>
              <w:sz w:val="22"/>
              <w:szCs w:val="22"/>
              <w:lang w:val="en-GB"/>
            </w:rPr>
            <w:t xml:space="preserve">, </w:t>
          </w:r>
          <w:r w:rsidR="0033128D" w:rsidRPr="0033128D">
            <w:rPr>
              <w:rFonts w:asciiTheme="minorHAnsi" w:hAnsiTheme="minorHAnsi" w:cstheme="minorHAnsi"/>
              <w:sz w:val="22"/>
              <w:szCs w:val="22"/>
              <w:lang w:val="en-GB"/>
            </w:rPr>
            <w:t>DPR-EC-01141 - Information system supporting the organization of meetings,</w:t>
          </w:r>
          <w:r w:rsidR="0033128D">
            <w:rPr>
              <w:rFonts w:asciiTheme="minorHAnsi" w:hAnsiTheme="minorHAnsi" w:cstheme="minorHAnsi"/>
              <w:sz w:val="22"/>
              <w:szCs w:val="22"/>
              <w:lang w:val="en-GB"/>
            </w:rPr>
            <w:t xml:space="preserve"> </w:t>
          </w:r>
          <w:r w:rsidR="00EB2F29" w:rsidRPr="00EB2F29">
            <w:rPr>
              <w:rFonts w:asciiTheme="minorHAnsi" w:hAnsiTheme="minorHAnsi" w:cstheme="minorHAnsi"/>
              <w:sz w:val="22"/>
              <w:szCs w:val="22"/>
              <w:lang w:val="en-GB"/>
            </w:rPr>
            <w:t>specif</w:t>
          </w:r>
          <w:r w:rsidR="00DD44FF">
            <w:rPr>
              <w:rFonts w:asciiTheme="minorHAnsi" w:hAnsiTheme="minorHAnsi" w:cstheme="minorHAnsi"/>
              <w:sz w:val="22"/>
              <w:szCs w:val="22"/>
              <w:lang w:val="en-GB"/>
            </w:rPr>
            <w:t>i</w:t>
          </w:r>
          <w:r w:rsidR="00EB2F29" w:rsidRPr="00EB2F29">
            <w:rPr>
              <w:rFonts w:asciiTheme="minorHAnsi" w:hAnsiTheme="minorHAnsi" w:cstheme="minorHAnsi"/>
              <w:sz w:val="22"/>
              <w:szCs w:val="22"/>
              <w:lang w:val="en-GB"/>
            </w:rPr>
            <w:t xml:space="preserve">c records of </w:t>
          </w:r>
          <w:proofErr w:type="spellStart"/>
          <w:r w:rsidR="00EB2F29" w:rsidRPr="00EB2F29">
            <w:rPr>
              <w:rFonts w:asciiTheme="minorHAnsi" w:hAnsiTheme="minorHAnsi" w:cstheme="minorHAnsi"/>
              <w:sz w:val="22"/>
              <w:szCs w:val="22"/>
              <w:lang w:val="en-GB"/>
            </w:rPr>
            <w:t>webconferencing</w:t>
          </w:r>
          <w:proofErr w:type="spellEnd"/>
          <w:r w:rsidR="00EB2F29" w:rsidRPr="00EB2F29">
            <w:rPr>
              <w:rFonts w:asciiTheme="minorHAnsi" w:hAnsiTheme="minorHAnsi" w:cstheme="minorHAnsi"/>
              <w:sz w:val="22"/>
              <w:szCs w:val="22"/>
              <w:lang w:val="en-GB"/>
            </w:rPr>
            <w:t xml:space="preserve"> services (for Skype for Business DPR-EC-02548; for Teams DPR-EC-04966; for WebEx DPR-EC-05006</w:t>
          </w:r>
          <w:r w:rsidR="00C07690">
            <w:rPr>
              <w:rFonts w:asciiTheme="minorHAnsi" w:hAnsiTheme="minorHAnsi" w:cstheme="minorHAnsi"/>
              <w:sz w:val="22"/>
              <w:szCs w:val="22"/>
              <w:lang w:val="en-GB"/>
            </w:rPr>
            <w:t>)</w:t>
          </w:r>
          <w:r w:rsidRPr="00FC0363">
            <w:rPr>
              <w:rFonts w:asciiTheme="minorHAnsi" w:hAnsiTheme="minorHAnsi" w:cstheme="minorHAnsi"/>
              <w:sz w:val="22"/>
              <w:szCs w:val="22"/>
              <w:lang w:val="en-GB"/>
            </w:rPr>
            <w:t>.</w:t>
          </w:r>
        </w:p>
        <w:p w14:paraId="120B082F" w14:textId="77777777" w:rsidR="00542DDF" w:rsidRPr="005B6F07" w:rsidRDefault="00542DDF" w:rsidP="00B8311F">
          <w:pPr>
            <w:spacing w:line="276" w:lineRule="auto"/>
            <w:rPr>
              <w:rFonts w:asciiTheme="minorHAnsi" w:hAnsiTheme="minorHAnsi" w:cstheme="minorHAnsi"/>
              <w:sz w:val="22"/>
              <w:szCs w:val="22"/>
              <w:lang w:val="en-IE"/>
            </w:rPr>
          </w:pPr>
          <w:r w:rsidRPr="005B6F07">
            <w:rPr>
              <w:rFonts w:asciiTheme="minorHAnsi" w:hAnsiTheme="minorHAnsi" w:cstheme="minorHAnsi"/>
              <w:sz w:val="22"/>
              <w:szCs w:val="22"/>
              <w:lang w:val="en-IE"/>
            </w:rPr>
            <w:t>Recordings from the web-streamed meeting</w:t>
          </w:r>
          <w:r w:rsidRPr="005B6F07">
            <w:rPr>
              <w:rFonts w:asciiTheme="minorHAnsi" w:hAnsiTheme="minorHAnsi" w:cstheme="minorHAnsi"/>
              <w:i/>
              <w:sz w:val="22"/>
              <w:szCs w:val="22"/>
              <w:lang w:val="en-IE"/>
            </w:rPr>
            <w:t xml:space="preserve"> </w:t>
          </w:r>
          <w:r w:rsidRPr="005B6F07">
            <w:rPr>
              <w:rFonts w:asciiTheme="minorHAnsi" w:hAnsiTheme="minorHAnsi" w:cstheme="minorHAnsi"/>
              <w:sz w:val="22"/>
              <w:szCs w:val="22"/>
              <w:lang w:val="en-IE"/>
            </w:rPr>
            <w:t xml:space="preserve">will be kept for </w:t>
          </w:r>
          <w:r w:rsidRPr="005B6F07">
            <w:rPr>
              <w:rFonts w:asciiTheme="minorHAnsi" w:hAnsiTheme="minorHAnsi" w:cstheme="minorHAnsi"/>
              <w:b/>
              <w:sz w:val="22"/>
              <w:szCs w:val="22"/>
              <w:lang w:val="en-IE"/>
            </w:rPr>
            <w:t>2 years</w:t>
          </w:r>
          <w:r w:rsidRPr="005B6F07">
            <w:rPr>
              <w:rFonts w:asciiTheme="minorHAnsi" w:hAnsiTheme="minorHAnsi" w:cstheme="minorHAnsi"/>
              <w:sz w:val="22"/>
              <w:szCs w:val="22"/>
              <w:lang w:val="en-IE"/>
            </w:rPr>
            <w:t xml:space="preserve"> </w:t>
          </w:r>
          <w:r w:rsidR="00DF0C13">
            <w:rPr>
              <w:rFonts w:asciiTheme="minorHAnsi" w:hAnsiTheme="minorHAnsi" w:cstheme="minorHAnsi"/>
              <w:sz w:val="22"/>
              <w:szCs w:val="22"/>
              <w:lang w:val="en-IE"/>
            </w:rPr>
            <w:t xml:space="preserve">after the meeting </w:t>
          </w:r>
          <w:r w:rsidRPr="005B6F07">
            <w:rPr>
              <w:rFonts w:asciiTheme="minorHAnsi" w:hAnsiTheme="minorHAnsi" w:cstheme="minorHAnsi"/>
              <w:sz w:val="22"/>
              <w:szCs w:val="22"/>
              <w:lang w:val="en-IE"/>
            </w:rPr>
            <w:t>before being deleted. More information is available in the Record of Processing DPR-EC-00306 (Web-streaming of Commission events).</w:t>
          </w:r>
        </w:p>
        <w:p w14:paraId="4C45A7D3" w14:textId="77777777" w:rsidR="00542DDF" w:rsidRDefault="00542DDF" w:rsidP="00B8311F">
          <w:pPr>
            <w:spacing w:line="276" w:lineRule="auto"/>
            <w:rPr>
              <w:rFonts w:asciiTheme="minorHAnsi" w:hAnsiTheme="minorHAnsi" w:cstheme="minorHAnsi"/>
              <w:sz w:val="22"/>
              <w:szCs w:val="22"/>
              <w:lang w:val="en-IE"/>
            </w:rPr>
          </w:pPr>
          <w:r w:rsidRPr="005B6F07">
            <w:rPr>
              <w:rFonts w:asciiTheme="minorHAnsi" w:hAnsiTheme="minorHAnsi" w:cstheme="minorHAnsi"/>
              <w:sz w:val="22"/>
              <w:szCs w:val="22"/>
              <w:lang w:val="en-IE"/>
            </w:rPr>
            <w:t xml:space="preserve">In case of audio-visual recording of the </w:t>
          </w:r>
          <w:r>
            <w:rPr>
              <w:rFonts w:asciiTheme="minorHAnsi" w:hAnsiTheme="minorHAnsi" w:cstheme="minorHAnsi"/>
              <w:sz w:val="22"/>
              <w:szCs w:val="22"/>
              <w:lang w:val="en-IE"/>
            </w:rPr>
            <w:t>meeting</w:t>
          </w:r>
          <w:r w:rsidRPr="005B6F07">
            <w:rPr>
              <w:rFonts w:asciiTheme="minorHAnsi" w:hAnsiTheme="minorHAnsi" w:cstheme="minorHAnsi"/>
              <w:sz w:val="22"/>
              <w:szCs w:val="22"/>
              <w:lang w:val="en-IE"/>
            </w:rPr>
            <w:t xml:space="preserve">, the recordings will be kept for </w:t>
          </w:r>
          <w:r w:rsidRPr="005B6F07">
            <w:rPr>
              <w:rFonts w:asciiTheme="minorHAnsi" w:hAnsiTheme="minorHAnsi" w:cstheme="minorHAnsi"/>
              <w:b/>
              <w:sz w:val="22"/>
              <w:szCs w:val="22"/>
              <w:lang w:val="en-IE"/>
            </w:rPr>
            <w:t>3 months</w:t>
          </w:r>
          <w:r w:rsidRPr="005B6F07">
            <w:rPr>
              <w:rFonts w:asciiTheme="minorHAnsi" w:hAnsiTheme="minorHAnsi" w:cstheme="minorHAnsi"/>
              <w:sz w:val="22"/>
              <w:szCs w:val="22"/>
              <w:lang w:val="en-IE"/>
            </w:rPr>
            <w:t xml:space="preserve"> after the meeting</w:t>
          </w:r>
          <w:r w:rsidRPr="005B6F07">
            <w:rPr>
              <w:rFonts w:asciiTheme="minorHAnsi" w:hAnsiTheme="minorHAnsi" w:cstheme="minorHAnsi"/>
              <w:i/>
              <w:sz w:val="22"/>
              <w:szCs w:val="22"/>
              <w:lang w:val="en-IE"/>
            </w:rPr>
            <w:t xml:space="preserve"> </w:t>
          </w:r>
          <w:r w:rsidRPr="005B6F07">
            <w:rPr>
              <w:rFonts w:asciiTheme="minorHAnsi" w:hAnsiTheme="minorHAnsi" w:cstheme="minorHAnsi"/>
              <w:sz w:val="22"/>
              <w:szCs w:val="22"/>
              <w:lang w:val="en-IE"/>
            </w:rPr>
            <w:t>before being deleted. More information is available in the Record of Processing DPR-EC-0</w:t>
          </w:r>
          <w:r w:rsidR="003C6886">
            <w:rPr>
              <w:rFonts w:asciiTheme="minorHAnsi" w:hAnsiTheme="minorHAnsi" w:cstheme="minorHAnsi"/>
              <w:sz w:val="22"/>
              <w:szCs w:val="22"/>
              <w:lang w:val="en-IE"/>
            </w:rPr>
            <w:t>3266</w:t>
          </w:r>
          <w:r w:rsidRPr="005B6F07">
            <w:rPr>
              <w:rFonts w:asciiTheme="minorHAnsi" w:hAnsiTheme="minorHAnsi" w:cstheme="minorHAnsi"/>
              <w:sz w:val="22"/>
              <w:szCs w:val="22"/>
              <w:lang w:val="en-IE"/>
            </w:rPr>
            <w:t xml:space="preserve"> (Audio-visual recording of meetings).</w:t>
          </w:r>
        </w:p>
        <w:p w14:paraId="7B5A72B8" w14:textId="77777777" w:rsidR="00C73EA0" w:rsidRPr="004B23D6"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How do we protect </w:t>
          </w:r>
          <w:r w:rsidR="001E136E" w:rsidRPr="004B23D6">
            <w:rPr>
              <w:rFonts w:asciiTheme="minorHAnsi" w:eastAsia="Calibri" w:hAnsiTheme="minorHAnsi" w:cstheme="minorHAnsi"/>
              <w:b/>
              <w:sz w:val="22"/>
              <w:szCs w:val="22"/>
              <w:u w:val="single"/>
              <w:lang w:val="en-GB" w:eastAsia="en-US"/>
            </w:rPr>
            <w:t xml:space="preserve">and safeguard </w:t>
          </w:r>
          <w:r w:rsidRPr="004B23D6">
            <w:rPr>
              <w:rFonts w:asciiTheme="minorHAnsi" w:eastAsia="Calibri" w:hAnsiTheme="minorHAnsi" w:cstheme="minorHAnsi"/>
              <w:b/>
              <w:sz w:val="22"/>
              <w:szCs w:val="22"/>
              <w:u w:val="single"/>
              <w:lang w:val="en-GB" w:eastAsia="en-US"/>
            </w:rPr>
            <w:t xml:space="preserve">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w:t>
          </w:r>
        </w:p>
        <w:p w14:paraId="57EFF7CD" w14:textId="700AD5CD" w:rsidR="00C73EA0" w:rsidRDefault="00C73EA0" w:rsidP="00B8311F">
          <w:pPr>
            <w:spacing w:line="276" w:lineRule="auto"/>
            <w:rPr>
              <w:rFonts w:asciiTheme="minorHAnsi" w:eastAsia="Calibri" w:hAnsiTheme="minorHAnsi" w:cstheme="minorHAnsi"/>
              <w:bCs/>
              <w:sz w:val="22"/>
              <w:szCs w:val="22"/>
              <w:lang w:val="en-GB" w:eastAsia="en-US"/>
            </w:rPr>
          </w:pPr>
          <w:r w:rsidRPr="004B23D6">
            <w:rPr>
              <w:rFonts w:asciiTheme="minorHAnsi" w:eastAsia="Calibri" w:hAnsiTheme="minorHAnsi" w:cstheme="minorHAnsi"/>
              <w:bCs/>
              <w:sz w:val="22"/>
              <w:szCs w:val="22"/>
              <w:lang w:val="en-GB" w:eastAsia="en-US"/>
            </w:rPr>
            <w:t xml:space="preserve">All </w:t>
          </w:r>
          <w:r w:rsidR="001E136E" w:rsidRPr="004B23D6">
            <w:rPr>
              <w:rFonts w:asciiTheme="minorHAnsi" w:eastAsia="Calibri" w:hAnsiTheme="minorHAnsi" w:cstheme="minorHAnsi"/>
              <w:bCs/>
              <w:sz w:val="22"/>
              <w:szCs w:val="22"/>
              <w:lang w:val="en-GB" w:eastAsia="en-US"/>
            </w:rPr>
            <w:t xml:space="preserve">personal </w:t>
          </w:r>
          <w:r w:rsidRPr="004B23D6">
            <w:rPr>
              <w:rFonts w:asciiTheme="minorHAnsi" w:eastAsia="Calibri" w:hAnsiTheme="minorHAnsi" w:cstheme="minorHAnsi"/>
              <w:bCs/>
              <w:sz w:val="22"/>
              <w:szCs w:val="22"/>
              <w:lang w:val="en-GB" w:eastAsia="en-US"/>
            </w:rPr>
            <w:t xml:space="preserve">data in electronic format (e-mails, documents, </w:t>
          </w:r>
          <w:r w:rsidR="001E136E" w:rsidRPr="004B23D6">
            <w:rPr>
              <w:rFonts w:asciiTheme="minorHAnsi" w:eastAsia="Calibri" w:hAnsiTheme="minorHAnsi" w:cstheme="minorHAnsi"/>
              <w:bCs/>
              <w:sz w:val="22"/>
              <w:szCs w:val="22"/>
              <w:lang w:val="en-GB" w:eastAsia="en-US"/>
            </w:rPr>
            <w:t xml:space="preserve">databases, </w:t>
          </w:r>
          <w:r w:rsidRPr="004B23D6">
            <w:rPr>
              <w:rFonts w:asciiTheme="minorHAnsi" w:eastAsia="Calibri" w:hAnsiTheme="minorHAnsi" w:cstheme="minorHAnsi"/>
              <w:bCs/>
              <w:sz w:val="22"/>
              <w:szCs w:val="22"/>
              <w:lang w:val="en-GB" w:eastAsia="en-US"/>
            </w:rPr>
            <w:t>uploaded batches of data</w:t>
          </w:r>
          <w:r w:rsidR="001E136E" w:rsidRPr="004B23D6">
            <w:rPr>
              <w:rFonts w:asciiTheme="minorHAnsi" w:eastAsia="Calibri" w:hAnsiTheme="minorHAnsi" w:cstheme="minorHAnsi"/>
              <w:bCs/>
              <w:sz w:val="22"/>
              <w:szCs w:val="22"/>
              <w:lang w:val="en-GB" w:eastAsia="en-US"/>
            </w:rPr>
            <w:t>,</w:t>
          </w:r>
          <w:r w:rsidRPr="004B23D6">
            <w:rPr>
              <w:rFonts w:asciiTheme="minorHAnsi" w:eastAsia="Calibri" w:hAnsiTheme="minorHAnsi" w:cstheme="minorHAnsi"/>
              <w:bCs/>
              <w:sz w:val="22"/>
              <w:szCs w:val="22"/>
              <w:lang w:val="en-GB" w:eastAsia="en-US"/>
            </w:rPr>
            <w:t xml:space="preserve"> etc.) are stored on the servers of the European Commission</w:t>
          </w:r>
          <w:r w:rsidR="006356A5">
            <w:rPr>
              <w:rFonts w:asciiTheme="minorHAnsi" w:eastAsia="Calibri" w:hAnsiTheme="minorHAnsi" w:cstheme="minorHAnsi"/>
              <w:bCs/>
              <w:sz w:val="22"/>
              <w:szCs w:val="22"/>
              <w:lang w:val="en-GB" w:eastAsia="en-US"/>
            </w:rPr>
            <w:t>.</w:t>
          </w:r>
          <w:r w:rsidR="00E02EB8" w:rsidRPr="004B23D6">
            <w:rPr>
              <w:rFonts w:asciiTheme="minorHAnsi" w:eastAsia="Calibri" w:hAnsiTheme="minorHAnsi" w:cstheme="minorHAnsi"/>
              <w:bCs/>
              <w:sz w:val="22"/>
              <w:szCs w:val="22"/>
              <w:lang w:val="en-GB" w:eastAsia="en-US"/>
            </w:rPr>
            <w:t xml:space="preserve"> </w:t>
          </w:r>
          <w:r w:rsidR="001E136E" w:rsidRPr="004B23D6">
            <w:rPr>
              <w:rFonts w:asciiTheme="minorHAnsi" w:eastAsia="Calibri" w:hAnsiTheme="minorHAnsi" w:cstheme="minorHAnsi"/>
              <w:bCs/>
              <w:sz w:val="22"/>
              <w:szCs w:val="22"/>
              <w:lang w:val="en-GB" w:eastAsia="en-US"/>
            </w:rPr>
            <w:t>All processing</w:t>
          </w:r>
          <w:r w:rsidRPr="004B23D6">
            <w:rPr>
              <w:rFonts w:asciiTheme="minorHAnsi" w:eastAsia="Calibri" w:hAnsiTheme="minorHAnsi" w:cstheme="minorHAnsi"/>
              <w:bCs/>
              <w:sz w:val="22"/>
              <w:szCs w:val="22"/>
              <w:lang w:val="en-GB" w:eastAsia="en-US"/>
            </w:rPr>
            <w:t xml:space="preserve"> operations </w:t>
          </w:r>
          <w:r w:rsidR="001E136E" w:rsidRPr="004B23D6">
            <w:rPr>
              <w:rFonts w:asciiTheme="minorHAnsi" w:eastAsia="Calibri" w:hAnsiTheme="minorHAnsi" w:cstheme="minorHAnsi"/>
              <w:bCs/>
              <w:sz w:val="22"/>
              <w:szCs w:val="22"/>
              <w:lang w:val="en-GB" w:eastAsia="en-US"/>
            </w:rPr>
            <w:t>are carried out pursuant to</w:t>
          </w:r>
          <w:r w:rsidRPr="004B23D6">
            <w:rPr>
              <w:rFonts w:asciiTheme="minorHAnsi" w:eastAsia="Calibri" w:hAnsiTheme="minorHAnsi" w:cstheme="minorHAnsi"/>
              <w:bCs/>
              <w:sz w:val="22"/>
              <w:szCs w:val="22"/>
              <w:lang w:val="en-GB" w:eastAsia="en-US"/>
            </w:rPr>
            <w:t xml:space="preserve"> the </w:t>
          </w:r>
          <w:hyperlink r:id="rId16" w:history="1">
            <w:r w:rsidR="001E136E" w:rsidRPr="004B23D6">
              <w:rPr>
                <w:rStyle w:val="Hyperlink"/>
                <w:rFonts w:asciiTheme="minorHAnsi" w:eastAsia="Calibri" w:hAnsiTheme="minorHAnsi" w:cstheme="minorHAnsi"/>
                <w:bCs/>
                <w:sz w:val="22"/>
                <w:szCs w:val="22"/>
                <w:lang w:val="en-GB" w:eastAsia="en-US"/>
              </w:rPr>
              <w:t>Commission Decision (EU, Euratom) 2017/46</w:t>
            </w:r>
          </w:hyperlink>
          <w:r w:rsidR="00D72610">
            <w:rPr>
              <w:rStyle w:val="Hyperlink"/>
              <w:rFonts w:asciiTheme="minorHAnsi" w:eastAsia="Calibri" w:hAnsiTheme="minorHAnsi" w:cstheme="minorHAnsi"/>
              <w:bCs/>
              <w:sz w:val="22"/>
              <w:szCs w:val="22"/>
              <w:lang w:val="en-GB" w:eastAsia="en-US"/>
            </w:rPr>
            <w:t>,</w:t>
          </w:r>
          <w:r w:rsidR="001E136E" w:rsidRPr="004B23D6">
            <w:rPr>
              <w:rFonts w:asciiTheme="minorHAnsi" w:eastAsia="Calibri" w:hAnsiTheme="minorHAnsi" w:cstheme="minorHAnsi"/>
              <w:bCs/>
              <w:sz w:val="22"/>
              <w:szCs w:val="22"/>
              <w:lang w:val="en-GB" w:eastAsia="en-US"/>
            </w:rPr>
            <w:t xml:space="preserve"> of 10 January 2017</w:t>
          </w:r>
          <w:r w:rsidR="00D72610">
            <w:rPr>
              <w:rFonts w:asciiTheme="minorHAnsi" w:eastAsia="Calibri" w:hAnsiTheme="minorHAnsi" w:cstheme="minorHAnsi"/>
              <w:bCs/>
              <w:sz w:val="22"/>
              <w:szCs w:val="22"/>
              <w:lang w:val="en-GB" w:eastAsia="en-US"/>
            </w:rPr>
            <w:t>,</w:t>
          </w:r>
          <w:r w:rsidR="001E136E" w:rsidRPr="004B23D6">
            <w:rPr>
              <w:rFonts w:asciiTheme="minorHAnsi" w:eastAsia="Calibri" w:hAnsiTheme="minorHAnsi" w:cstheme="minorHAnsi"/>
              <w:bCs/>
              <w:sz w:val="22"/>
              <w:szCs w:val="22"/>
              <w:lang w:val="en-GB" w:eastAsia="en-US"/>
            </w:rPr>
            <w:t xml:space="preserve"> on the security of communication and information systems in the European Commission</w:t>
          </w:r>
          <w:r w:rsidR="009A668B" w:rsidRPr="004B23D6">
            <w:rPr>
              <w:rFonts w:asciiTheme="minorHAnsi" w:eastAsia="Calibri" w:hAnsiTheme="minorHAnsi" w:cstheme="minorHAnsi"/>
              <w:bCs/>
              <w:sz w:val="22"/>
              <w:szCs w:val="22"/>
              <w:lang w:val="en-GB" w:eastAsia="en-US"/>
            </w:rPr>
            <w:t>.</w:t>
          </w:r>
        </w:p>
        <w:p w14:paraId="2C025029" w14:textId="77777777" w:rsidR="00C73EA0" w:rsidRDefault="00C73EA0" w:rsidP="00B8311F">
          <w:p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In order to protect your personal data, </w:t>
          </w:r>
          <w:r w:rsidR="001E136E" w:rsidRPr="004B23D6">
            <w:rPr>
              <w:rFonts w:asciiTheme="minorHAnsi" w:eastAsia="Calibri" w:hAnsiTheme="minorHAnsi" w:cstheme="minorHAnsi"/>
              <w:sz w:val="22"/>
              <w:szCs w:val="22"/>
              <w:lang w:val="en-GB" w:eastAsia="en-US"/>
            </w:rPr>
            <w:t xml:space="preserve">the Commission has put in place </w:t>
          </w:r>
          <w:r w:rsidRPr="004B23D6">
            <w:rPr>
              <w:rFonts w:asciiTheme="minorHAnsi" w:eastAsia="Calibri" w:hAnsiTheme="minorHAnsi" w:cstheme="minorHAnsi"/>
              <w:sz w:val="22"/>
              <w:szCs w:val="22"/>
              <w:lang w:val="en-GB" w:eastAsia="en-US"/>
            </w:rPr>
            <w:t xml:space="preserve">a number of technical and organisational measures. Technical measures include appropriate actions to address online security, risk of data loss, alteration of data or unauthorised access, taking into consideration the risk presented by the processing and the nature of the </w:t>
          </w:r>
          <w:r w:rsidR="001E136E" w:rsidRPr="004B23D6">
            <w:rPr>
              <w:rFonts w:asciiTheme="minorHAnsi" w:eastAsia="Calibri" w:hAnsiTheme="minorHAnsi" w:cstheme="minorHAnsi"/>
              <w:sz w:val="22"/>
              <w:szCs w:val="22"/>
              <w:lang w:val="en-GB" w:eastAsia="en-US"/>
            </w:rPr>
            <w:t xml:space="preserve">personal </w:t>
          </w:r>
          <w:r w:rsidRPr="004B23D6">
            <w:rPr>
              <w:rFonts w:asciiTheme="minorHAnsi" w:eastAsia="Calibri" w:hAnsiTheme="minorHAnsi" w:cstheme="minorHAnsi"/>
              <w:sz w:val="22"/>
              <w:szCs w:val="22"/>
              <w:lang w:val="en-GB" w:eastAsia="en-US"/>
            </w:rPr>
            <w:t xml:space="preserve">data being processed. Organisational measures include restricting access to the </w:t>
          </w:r>
          <w:r w:rsidR="001E136E" w:rsidRPr="004B23D6">
            <w:rPr>
              <w:rFonts w:asciiTheme="minorHAnsi" w:eastAsia="Calibri" w:hAnsiTheme="minorHAnsi" w:cstheme="minorHAnsi"/>
              <w:sz w:val="22"/>
              <w:szCs w:val="22"/>
              <w:lang w:val="en-GB" w:eastAsia="en-US"/>
            </w:rPr>
            <w:t xml:space="preserve">personal </w:t>
          </w:r>
          <w:r w:rsidRPr="004B23D6">
            <w:rPr>
              <w:rFonts w:asciiTheme="minorHAnsi" w:eastAsia="Calibri" w:hAnsiTheme="minorHAnsi" w:cstheme="minorHAnsi"/>
              <w:sz w:val="22"/>
              <w:szCs w:val="22"/>
              <w:lang w:val="en-GB" w:eastAsia="en-US"/>
            </w:rPr>
            <w:t xml:space="preserve">data </w:t>
          </w:r>
          <w:r w:rsidR="001E136E" w:rsidRPr="004B23D6">
            <w:rPr>
              <w:rFonts w:asciiTheme="minorHAnsi" w:eastAsia="Calibri" w:hAnsiTheme="minorHAnsi" w:cstheme="minorHAnsi"/>
              <w:sz w:val="22"/>
              <w:szCs w:val="22"/>
              <w:lang w:val="en-GB" w:eastAsia="en-US"/>
            </w:rPr>
            <w:t xml:space="preserve">solely </w:t>
          </w:r>
          <w:r w:rsidRPr="004B23D6">
            <w:rPr>
              <w:rFonts w:asciiTheme="minorHAnsi" w:eastAsia="Calibri" w:hAnsiTheme="minorHAnsi" w:cstheme="minorHAnsi"/>
              <w:sz w:val="22"/>
              <w:szCs w:val="22"/>
              <w:lang w:val="en-GB" w:eastAsia="en-US"/>
            </w:rPr>
            <w:t>to authorised persons with a legitimate need to know for the purposes of this processing operation.</w:t>
          </w:r>
        </w:p>
        <w:p w14:paraId="74E325F1" w14:textId="77777777" w:rsidR="00E85BAB" w:rsidRPr="001A603C" w:rsidRDefault="00E85BAB" w:rsidP="00B8311F">
          <w:pPr>
            <w:spacing w:line="276" w:lineRule="auto"/>
            <w:rPr>
              <w:rFonts w:asciiTheme="minorHAnsi" w:eastAsia="Calibri" w:hAnsiTheme="minorHAnsi" w:cstheme="minorHAnsi"/>
              <w:sz w:val="22"/>
              <w:szCs w:val="22"/>
              <w:lang w:val="en-IE" w:eastAsia="en-US"/>
            </w:rPr>
          </w:pPr>
        </w:p>
        <w:p w14:paraId="493374E7" w14:textId="77777777" w:rsidR="002868C7" w:rsidRPr="00FC0363"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Who has access to your </w:t>
          </w:r>
          <w:r w:rsidR="001E136E" w:rsidRPr="004B23D6">
            <w:rPr>
              <w:rFonts w:asciiTheme="minorHAnsi" w:eastAsia="Calibri" w:hAnsiTheme="minorHAnsi" w:cstheme="minorHAnsi"/>
              <w:b/>
              <w:sz w:val="22"/>
              <w:szCs w:val="22"/>
              <w:u w:val="single"/>
              <w:lang w:val="en-GB" w:eastAsia="en-US"/>
            </w:rPr>
            <w:t xml:space="preserve">personal </w:t>
          </w:r>
          <w:r w:rsidRPr="004B23D6">
            <w:rPr>
              <w:rFonts w:asciiTheme="minorHAnsi" w:eastAsia="Calibri" w:hAnsiTheme="minorHAnsi" w:cstheme="minorHAnsi"/>
              <w:b/>
              <w:sz w:val="22"/>
              <w:szCs w:val="22"/>
              <w:u w:val="single"/>
              <w:lang w:val="en-GB" w:eastAsia="en-US"/>
            </w:rPr>
            <w:t>data and to whom is it disclosed?</w:t>
          </w:r>
        </w:p>
        <w:p w14:paraId="5618A08D" w14:textId="77777777" w:rsidR="00C73EA0" w:rsidRPr="004B23D6" w:rsidRDefault="00C73EA0" w:rsidP="00B8311F">
          <w:pPr>
            <w:spacing w:line="276" w:lineRule="auto"/>
            <w:rPr>
              <w:rFonts w:asciiTheme="minorHAnsi" w:eastAsia="Calibri" w:hAnsiTheme="minorHAnsi" w:cstheme="minorHAnsi"/>
              <w:bCs/>
              <w:sz w:val="22"/>
              <w:szCs w:val="22"/>
              <w:lang w:val="en-GB" w:eastAsia="en-US"/>
            </w:rPr>
          </w:pPr>
          <w:r w:rsidRPr="004B23D6">
            <w:rPr>
              <w:rFonts w:asciiTheme="minorHAnsi" w:eastAsia="Calibri" w:hAnsiTheme="minorHAnsi" w:cstheme="minorHAnsi"/>
              <w:bCs/>
              <w:sz w:val="22"/>
              <w:szCs w:val="22"/>
              <w:lang w:val="en-GB" w:eastAsia="en-US"/>
            </w:rPr>
            <w:t xml:space="preserve">Access to your </w:t>
          </w:r>
          <w:r w:rsidR="00F022C5" w:rsidRPr="004B23D6">
            <w:rPr>
              <w:rFonts w:asciiTheme="minorHAnsi" w:eastAsia="Calibri" w:hAnsiTheme="minorHAnsi" w:cstheme="minorHAnsi"/>
              <w:bCs/>
              <w:sz w:val="22"/>
              <w:szCs w:val="22"/>
              <w:lang w:val="en-GB" w:eastAsia="en-US"/>
            </w:rPr>
            <w:t xml:space="preserve">personal </w:t>
          </w:r>
          <w:r w:rsidRPr="004B23D6">
            <w:rPr>
              <w:rFonts w:asciiTheme="minorHAnsi" w:eastAsia="Calibri" w:hAnsiTheme="minorHAnsi" w:cstheme="minorHAnsi"/>
              <w:bCs/>
              <w:sz w:val="22"/>
              <w:szCs w:val="22"/>
              <w:lang w:val="en-GB" w:eastAsia="en-US"/>
            </w:rPr>
            <w:t xml:space="preserve">data is provided to </w:t>
          </w:r>
          <w:r w:rsidR="00F022C5" w:rsidRPr="004B23D6">
            <w:rPr>
              <w:rFonts w:asciiTheme="minorHAnsi" w:eastAsia="Calibri" w:hAnsiTheme="minorHAnsi" w:cstheme="minorHAnsi"/>
              <w:bCs/>
              <w:sz w:val="22"/>
              <w:szCs w:val="22"/>
              <w:lang w:val="en-GB" w:eastAsia="en-US"/>
            </w:rPr>
            <w:t xml:space="preserve">the Commission </w:t>
          </w:r>
          <w:r w:rsidRPr="004B23D6">
            <w:rPr>
              <w:rFonts w:asciiTheme="minorHAnsi" w:eastAsia="Calibri" w:hAnsiTheme="minorHAnsi" w:cstheme="minorHAnsi"/>
              <w:sz w:val="22"/>
              <w:szCs w:val="22"/>
              <w:lang w:val="en-GB" w:eastAsia="en-US"/>
            </w:rPr>
            <w:t xml:space="preserve">staff </w:t>
          </w:r>
          <w:r w:rsidR="00DA3E0C">
            <w:rPr>
              <w:rFonts w:asciiTheme="minorHAnsi" w:eastAsia="Calibri" w:hAnsiTheme="minorHAnsi" w:cstheme="minorHAnsi"/>
              <w:sz w:val="22"/>
              <w:szCs w:val="22"/>
              <w:lang w:val="en-GB" w:eastAsia="en-US"/>
            </w:rPr>
            <w:t>authorised</w:t>
          </w:r>
          <w:r w:rsidR="00DA3E0C"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 xml:space="preserve">for carrying out this processing operation and to </w:t>
          </w:r>
          <w:r w:rsidR="00DA3E0C">
            <w:rPr>
              <w:rFonts w:asciiTheme="minorHAnsi" w:eastAsia="Calibri" w:hAnsiTheme="minorHAnsi" w:cstheme="minorHAnsi"/>
              <w:sz w:val="22"/>
              <w:szCs w:val="22"/>
              <w:lang w:val="en-GB" w:eastAsia="en-US"/>
            </w:rPr>
            <w:t xml:space="preserve">other </w:t>
          </w:r>
          <w:r w:rsidRPr="004B23D6">
            <w:rPr>
              <w:rFonts w:asciiTheme="minorHAnsi" w:eastAsia="Calibri" w:hAnsiTheme="minorHAnsi" w:cstheme="minorHAnsi"/>
              <w:bCs/>
              <w:sz w:val="22"/>
              <w:szCs w:val="22"/>
              <w:lang w:val="en-GB" w:eastAsia="en-US"/>
            </w:rPr>
            <w:t xml:space="preserve">authorised </w:t>
          </w:r>
          <w:r w:rsidR="00DA3E0C">
            <w:rPr>
              <w:rFonts w:asciiTheme="minorHAnsi" w:eastAsia="Calibri" w:hAnsiTheme="minorHAnsi" w:cstheme="minorHAnsi"/>
              <w:bCs/>
              <w:sz w:val="22"/>
              <w:szCs w:val="22"/>
              <w:lang w:val="en-GB" w:eastAsia="en-US"/>
            </w:rPr>
            <w:t xml:space="preserve">Commission </w:t>
          </w:r>
          <w:r w:rsidRPr="004B23D6">
            <w:rPr>
              <w:rFonts w:asciiTheme="minorHAnsi" w:eastAsia="Calibri" w:hAnsiTheme="minorHAnsi" w:cstheme="minorHAnsi"/>
              <w:bCs/>
              <w:sz w:val="22"/>
              <w:szCs w:val="22"/>
              <w:lang w:val="en-GB" w:eastAsia="en-US"/>
            </w:rPr>
            <w:t>staff according to the “need to know” principle. Such staff abide by statutory, and when required, additional confidentiality agreements.</w:t>
          </w:r>
        </w:p>
        <w:p w14:paraId="09D42AE0" w14:textId="77777777" w:rsidR="00153C7B" w:rsidRPr="003F40EA" w:rsidRDefault="001E5716" w:rsidP="00B8311F">
          <w:pPr>
            <w:spacing w:line="276" w:lineRule="auto"/>
            <w:rPr>
              <w:rFonts w:asciiTheme="minorHAnsi" w:hAnsiTheme="minorHAnsi" w:cstheme="minorHAnsi"/>
              <w:sz w:val="22"/>
              <w:szCs w:val="22"/>
              <w:lang w:val="en-GB"/>
            </w:rPr>
          </w:pPr>
          <w:r w:rsidRPr="003F40EA">
            <w:rPr>
              <w:rFonts w:asciiTheme="minorHAnsi" w:hAnsiTheme="minorHAnsi" w:cstheme="minorHAnsi"/>
              <w:sz w:val="22"/>
              <w:szCs w:val="22"/>
              <w:lang w:val="en-GB"/>
            </w:rPr>
            <w:t xml:space="preserve">More specifically, </w:t>
          </w:r>
          <w:r w:rsidR="00E25C7A" w:rsidRPr="00E25C7A">
            <w:rPr>
              <w:rFonts w:asciiTheme="minorHAnsi" w:hAnsiTheme="minorHAnsi" w:cstheme="minorHAnsi"/>
              <w:sz w:val="22"/>
              <w:szCs w:val="22"/>
              <w:lang w:val="en-GB"/>
            </w:rPr>
            <w:t>the following Commission staff have access to certain parts of the personal data</w:t>
          </w:r>
          <w:r w:rsidRPr="003F40EA">
            <w:rPr>
              <w:rFonts w:asciiTheme="minorHAnsi" w:hAnsiTheme="minorHAnsi" w:cstheme="minorHAnsi"/>
              <w:sz w:val="22"/>
              <w:szCs w:val="22"/>
              <w:lang w:val="en-GB"/>
            </w:rPr>
            <w:t>:</w:t>
          </w:r>
        </w:p>
        <w:p w14:paraId="5DF3599E" w14:textId="100F3825" w:rsidR="00E25C7A" w:rsidRPr="00E666F9" w:rsidRDefault="00E25C7A" w:rsidP="00B8311F">
          <w:pPr>
            <w:pStyle w:val="ListParagraph"/>
            <w:numPr>
              <w:ilvl w:val="0"/>
              <w:numId w:val="32"/>
            </w:numPr>
            <w:spacing w:after="0" w:line="276" w:lineRule="auto"/>
            <w:textAlignment w:val="baseline"/>
            <w:rPr>
              <w:rFonts w:asciiTheme="minorHAnsi" w:hAnsiTheme="minorHAnsi" w:cstheme="minorHAnsi"/>
              <w:color w:val="000000"/>
              <w:sz w:val="22"/>
              <w:szCs w:val="22"/>
              <w:lang w:val="en-GB" w:eastAsia="en-GB"/>
            </w:rPr>
          </w:pPr>
          <w:r w:rsidRPr="00E666F9">
            <w:rPr>
              <w:rFonts w:asciiTheme="minorHAnsi" w:hAnsiTheme="minorHAnsi" w:cstheme="minorHAnsi"/>
              <w:color w:val="000000"/>
              <w:sz w:val="22"/>
              <w:szCs w:val="22"/>
              <w:lang w:val="en-GB" w:eastAsia="en-GB"/>
            </w:rPr>
            <w:lastRenderedPageBreak/>
            <w:t xml:space="preserve">Authorised staff of other European Commission departments involved in the policy follow-up to </w:t>
          </w:r>
          <w:r w:rsidR="001D46E7">
            <w:rPr>
              <w:rFonts w:asciiTheme="minorHAnsi" w:hAnsiTheme="minorHAnsi" w:cstheme="minorHAnsi"/>
              <w:color w:val="000000"/>
              <w:sz w:val="22"/>
              <w:szCs w:val="22"/>
              <w:lang w:val="en-GB" w:eastAsia="en-GB"/>
            </w:rPr>
            <w:t>this workshop</w:t>
          </w:r>
          <w:r w:rsidRPr="00E666F9">
            <w:rPr>
              <w:rFonts w:asciiTheme="minorHAnsi" w:hAnsiTheme="minorHAnsi" w:cstheme="minorHAnsi"/>
              <w:color w:val="000000"/>
              <w:sz w:val="22"/>
              <w:szCs w:val="22"/>
              <w:lang w:val="en-GB" w:eastAsia="en-GB"/>
            </w:rPr>
            <w:t>.</w:t>
          </w:r>
        </w:p>
        <w:p w14:paraId="5BC1E814" w14:textId="77777777" w:rsidR="001E5716" w:rsidRDefault="001E5716" w:rsidP="00B8311F">
          <w:pPr>
            <w:spacing w:after="0" w:line="276" w:lineRule="auto"/>
            <w:jc w:val="left"/>
            <w:textAlignment w:val="baseline"/>
            <w:rPr>
              <w:rFonts w:asciiTheme="minorHAnsi" w:hAnsiTheme="minorHAnsi" w:cstheme="minorHAnsi"/>
              <w:color w:val="000000"/>
              <w:sz w:val="22"/>
              <w:szCs w:val="22"/>
              <w:lang w:val="en-GB" w:eastAsia="en-GB"/>
            </w:rPr>
          </w:pPr>
        </w:p>
        <w:p w14:paraId="38F12467" w14:textId="4823F1A7" w:rsidR="00EB2F29" w:rsidRDefault="00EB2F29" w:rsidP="00B8311F">
          <w:pPr>
            <w:spacing w:after="0" w:line="276" w:lineRule="auto"/>
            <w:textAlignment w:val="baseline"/>
            <w:rPr>
              <w:rFonts w:asciiTheme="minorHAnsi" w:hAnsiTheme="minorHAnsi" w:cstheme="minorHAnsi"/>
              <w:color w:val="000000"/>
              <w:sz w:val="22"/>
              <w:szCs w:val="22"/>
              <w:lang w:val="en-GB" w:eastAsia="en-GB"/>
            </w:rPr>
          </w:pPr>
          <w:r w:rsidRPr="00EB2F29">
            <w:rPr>
              <w:rFonts w:asciiTheme="minorHAnsi" w:hAnsiTheme="minorHAnsi" w:cstheme="minorHAnsi"/>
              <w:color w:val="000000"/>
              <w:sz w:val="22"/>
              <w:szCs w:val="22"/>
              <w:lang w:val="en-GB" w:eastAsia="en-GB"/>
            </w:rPr>
            <w:t xml:space="preserve">Furthermore, professional contact details of representatives may be shared with other </w:t>
          </w:r>
          <w:r w:rsidR="00C06634">
            <w:rPr>
              <w:rFonts w:asciiTheme="minorHAnsi" w:hAnsiTheme="minorHAnsi" w:cstheme="minorHAnsi"/>
              <w:color w:val="000000"/>
              <w:sz w:val="22"/>
              <w:szCs w:val="22"/>
              <w:lang w:val="en-GB" w:eastAsia="en-GB"/>
            </w:rPr>
            <w:t>participants</w:t>
          </w:r>
          <w:r w:rsidR="007247AC">
            <w:rPr>
              <w:rFonts w:asciiTheme="minorHAnsi" w:hAnsiTheme="minorHAnsi" w:cstheme="minorHAnsi"/>
              <w:color w:val="000000"/>
              <w:sz w:val="22"/>
              <w:szCs w:val="22"/>
              <w:lang w:val="en-GB" w:eastAsia="en-GB"/>
            </w:rPr>
            <w:t>.</w:t>
          </w:r>
        </w:p>
        <w:p w14:paraId="160E54CB" w14:textId="77777777" w:rsidR="00EB2F29" w:rsidRPr="00E666F9" w:rsidRDefault="00EB2F29" w:rsidP="00B8311F">
          <w:pPr>
            <w:spacing w:after="0" w:line="276" w:lineRule="auto"/>
            <w:jc w:val="left"/>
            <w:textAlignment w:val="baseline"/>
            <w:rPr>
              <w:rFonts w:asciiTheme="minorHAnsi" w:hAnsiTheme="minorHAnsi" w:cstheme="minorHAnsi"/>
              <w:color w:val="000000"/>
              <w:sz w:val="22"/>
              <w:szCs w:val="22"/>
              <w:lang w:val="en-GB" w:eastAsia="en-GB"/>
            </w:rPr>
          </w:pPr>
        </w:p>
        <w:p w14:paraId="1E2536A9" w14:textId="77777777" w:rsidR="00DA3E0C" w:rsidRPr="004475D8" w:rsidRDefault="00DA3E0C" w:rsidP="00B8311F">
          <w:pPr>
            <w:spacing w:line="276" w:lineRule="auto"/>
            <w:rPr>
              <w:rFonts w:asciiTheme="minorHAnsi" w:eastAsia="Calibri" w:hAnsiTheme="minorHAnsi" w:cstheme="minorHAnsi"/>
              <w:sz w:val="22"/>
              <w:szCs w:val="22"/>
              <w:lang w:val="en-IE" w:eastAsia="en-US"/>
            </w:rPr>
          </w:pPr>
          <w:r w:rsidRPr="004475D8">
            <w:rPr>
              <w:rFonts w:asciiTheme="minorHAnsi" w:eastAsia="Calibri" w:hAnsiTheme="minorHAnsi" w:cstheme="minorHAnsi"/>
              <w:sz w:val="22"/>
              <w:szCs w:val="22"/>
              <w:lang w:val="en-IE" w:eastAsia="en-US"/>
            </w:rPr>
            <w:t>Please note that pursuant to Article 3(13) of Regulation (EU) 2018/1725</w:t>
          </w:r>
          <w:r>
            <w:rPr>
              <w:rFonts w:asciiTheme="minorHAnsi" w:eastAsia="Calibri" w:hAnsiTheme="minorHAnsi" w:cstheme="minorHAnsi"/>
              <w:sz w:val="22"/>
              <w:szCs w:val="22"/>
              <w:lang w:val="en-IE" w:eastAsia="en-US"/>
            </w:rPr>
            <w:t>,</w:t>
          </w:r>
          <w:r w:rsidRPr="004475D8">
            <w:rPr>
              <w:rFonts w:asciiTheme="minorHAnsi" w:eastAsia="Calibri" w:hAnsiTheme="minorHAnsi" w:cstheme="minorHAnsi"/>
              <w:sz w:val="22"/>
              <w:szCs w:val="22"/>
              <w:lang w:val="en-IE" w:eastAsia="en-US"/>
            </w:rPr>
            <w:t xml:space="preserve"> public authorities (e.g. Court of Auditors, EU Court of Justice</w:t>
          </w:r>
          <w:r w:rsidR="002219A5">
            <w:rPr>
              <w:rFonts w:asciiTheme="minorHAnsi" w:eastAsia="Calibri" w:hAnsiTheme="minorHAnsi" w:cstheme="minorHAnsi"/>
              <w:sz w:val="22"/>
              <w:szCs w:val="22"/>
              <w:lang w:val="en-IE" w:eastAsia="en-US"/>
            </w:rPr>
            <w:t>, European Ombudsman</w:t>
          </w:r>
          <w:r w:rsidRPr="004475D8">
            <w:rPr>
              <w:rFonts w:asciiTheme="minorHAnsi" w:eastAsia="Calibri" w:hAnsiTheme="minorHAnsi" w:cstheme="minorHAnsi"/>
              <w:sz w:val="22"/>
              <w:szCs w:val="22"/>
              <w:lang w:val="en-IE" w:eastAsia="en-US"/>
            </w:rPr>
            <w:t xml:space="preserve">) which may receive personal data in the framework of a particular inquiry in accordance with Union or Member State law shall not be regarded as recipients. The further processing of those data by those public authorities shall </w:t>
          </w:r>
          <w:proofErr w:type="gramStart"/>
          <w:r w:rsidRPr="004475D8">
            <w:rPr>
              <w:rFonts w:asciiTheme="minorHAnsi" w:eastAsia="Calibri" w:hAnsiTheme="minorHAnsi" w:cstheme="minorHAnsi"/>
              <w:sz w:val="22"/>
              <w:szCs w:val="22"/>
              <w:lang w:val="en-IE" w:eastAsia="en-US"/>
            </w:rPr>
            <w:t>be in compliance with</w:t>
          </w:r>
          <w:proofErr w:type="gramEnd"/>
          <w:r w:rsidRPr="004475D8">
            <w:rPr>
              <w:rFonts w:asciiTheme="minorHAnsi" w:eastAsia="Calibri" w:hAnsiTheme="minorHAnsi" w:cstheme="minorHAnsi"/>
              <w:sz w:val="22"/>
              <w:szCs w:val="22"/>
              <w:lang w:val="en-IE" w:eastAsia="en-US"/>
            </w:rPr>
            <w:t xml:space="preserve"> the applicable data protection rules according to the purposes of the processing.</w:t>
          </w:r>
        </w:p>
        <w:p w14:paraId="14AEC1A5" w14:textId="77777777" w:rsidR="00C73EA0" w:rsidRDefault="00C73EA0" w:rsidP="00B8311F">
          <w:pPr>
            <w:spacing w:line="276" w:lineRule="auto"/>
            <w:rPr>
              <w:rFonts w:asciiTheme="minorHAnsi" w:eastAsia="Calibri" w:hAnsiTheme="minorHAnsi" w:cstheme="minorHAnsi"/>
              <w:sz w:val="22"/>
              <w:szCs w:val="22"/>
              <w:lang w:val="en-GB" w:eastAsia="en-US"/>
            </w:rPr>
          </w:pPr>
          <w:r w:rsidRPr="00337E7B">
            <w:rPr>
              <w:rFonts w:asciiTheme="minorHAnsi" w:eastAsia="Calibri" w:hAnsiTheme="minorHAnsi" w:cstheme="minorHAnsi"/>
              <w:sz w:val="22"/>
              <w:szCs w:val="22"/>
              <w:lang w:val="en-GB" w:eastAsia="en-US"/>
            </w:rPr>
            <w:t>The information we collect will not be given to any third party, except to the extent and for the purpose we m</w:t>
          </w:r>
          <w:r w:rsidR="00153C7B" w:rsidRPr="00337E7B">
            <w:rPr>
              <w:rFonts w:asciiTheme="minorHAnsi" w:eastAsia="Calibri" w:hAnsiTheme="minorHAnsi" w:cstheme="minorHAnsi"/>
              <w:sz w:val="22"/>
              <w:szCs w:val="22"/>
              <w:lang w:val="en-GB" w:eastAsia="en-US"/>
            </w:rPr>
            <w:t>ay be required to do so by law.</w:t>
          </w:r>
        </w:p>
        <w:p w14:paraId="0F479F07" w14:textId="48282519" w:rsidR="00305645" w:rsidRPr="00376206" w:rsidRDefault="00305645" w:rsidP="00B8311F">
          <w:pPr>
            <w:keepNext/>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76" w:lineRule="auto"/>
            <w:rPr>
              <w:rFonts w:asciiTheme="minorHAnsi" w:eastAsia="Cambria" w:hAnsiTheme="minorHAnsi" w:cstheme="minorHAnsi"/>
              <w:b/>
              <w:bCs/>
              <w:i/>
              <w:sz w:val="22"/>
              <w:szCs w:val="22"/>
              <w:lang w:val="en-IE" w:eastAsia="en-US"/>
            </w:rPr>
          </w:pPr>
          <w:r w:rsidRPr="00376206">
            <w:rPr>
              <w:rFonts w:asciiTheme="minorHAnsi" w:eastAsia="Cambria" w:hAnsiTheme="minorHAnsi" w:cstheme="minorHAnsi"/>
              <w:b/>
              <w:bCs/>
              <w:sz w:val="22"/>
              <w:szCs w:val="22"/>
              <w:lang w:val="en-IE" w:eastAsia="en-US"/>
            </w:rPr>
            <w:t>Cookies</w:t>
          </w:r>
        </w:p>
        <w:p w14:paraId="49AC78FA" w14:textId="77777777" w:rsidR="00305645" w:rsidRPr="00376206" w:rsidRDefault="00305645" w:rsidP="00B8311F">
          <w:pPr>
            <w:keepNext/>
            <w:autoSpaceDE w:val="0"/>
            <w:autoSpaceDN w:val="0"/>
            <w:adjustRightInd w:val="0"/>
            <w:spacing w:after="0" w:line="276" w:lineRule="auto"/>
            <w:rPr>
              <w:rFonts w:asciiTheme="minorHAnsi" w:eastAsia="Cambria" w:hAnsiTheme="minorHAnsi" w:cstheme="minorHAnsi"/>
              <w:sz w:val="22"/>
              <w:szCs w:val="22"/>
              <w:lang w:val="en-IE" w:eastAsia="en-US"/>
            </w:rPr>
          </w:pPr>
        </w:p>
        <w:p w14:paraId="78A9F9D1" w14:textId="77777777" w:rsidR="00305645" w:rsidRPr="00376206" w:rsidRDefault="00305645" w:rsidP="00B8311F">
          <w:pPr>
            <w:spacing w:line="276" w:lineRule="auto"/>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Cookies are short text files stored on a user’s device (such as a computer, tablet or phone) by a website. Cookies are used for the technical functioning of a website (functional cookies) or for gathering statistics (analytical cookies).</w:t>
          </w:r>
        </w:p>
        <w:p w14:paraId="2BE1AF74" w14:textId="55DC8116" w:rsidR="00305645" w:rsidRPr="00376206" w:rsidRDefault="00305645" w:rsidP="00B8311F">
          <w:pPr>
            <w:spacing w:line="276" w:lineRule="auto"/>
            <w:rPr>
              <w:rFonts w:asciiTheme="minorHAnsi" w:hAnsiTheme="minorHAnsi" w:cstheme="minorHAnsi"/>
              <w:sz w:val="22"/>
              <w:szCs w:val="22"/>
              <w:lang w:val="en-IE"/>
            </w:rPr>
          </w:pPr>
          <w:r w:rsidRPr="00376206">
            <w:rPr>
              <w:rFonts w:asciiTheme="minorHAnsi" w:hAnsiTheme="minorHAnsi" w:cstheme="minorHAnsi"/>
              <w:sz w:val="22"/>
              <w:szCs w:val="22"/>
              <w:lang w:val="en-IE"/>
            </w:rPr>
            <w:t>The registration for the</w:t>
          </w:r>
          <w:r w:rsidR="00E85BAB">
            <w:rPr>
              <w:rFonts w:asciiTheme="minorHAnsi" w:hAnsiTheme="minorHAnsi" w:cstheme="minorHAnsi"/>
              <w:sz w:val="22"/>
              <w:szCs w:val="22"/>
              <w:lang w:val="en-IE"/>
            </w:rPr>
            <w:t xml:space="preserve"> meeting</w:t>
          </w:r>
          <w:r w:rsidRPr="00376206">
            <w:rPr>
              <w:rFonts w:asciiTheme="minorHAnsi" w:hAnsiTheme="minorHAnsi" w:cstheme="minorHAnsi"/>
              <w:sz w:val="22"/>
              <w:szCs w:val="22"/>
              <w:lang w:val="en-IE"/>
            </w:rPr>
            <w:t xml:space="preserve"> takes place via a Commission website. The cookies employed by the Commission on the registrant’s device for that purpose will be covered by the cookie policy of the Commission, which is available here: </w:t>
          </w:r>
          <w:hyperlink r:id="rId17" w:history="1">
            <w:r w:rsidRPr="00E771C2">
              <w:rPr>
                <w:rStyle w:val="Hyperlink"/>
                <w:rFonts w:asciiTheme="minorHAnsi" w:hAnsiTheme="minorHAnsi" w:cstheme="minorHAnsi"/>
                <w:sz w:val="22"/>
                <w:szCs w:val="22"/>
                <w:lang w:val="en-IE"/>
              </w:rPr>
              <w:t>https://ec.europa.eu/info/cookies_en</w:t>
            </w:r>
          </w:hyperlink>
          <w:r w:rsidRPr="00376206">
            <w:rPr>
              <w:rFonts w:asciiTheme="minorHAnsi" w:hAnsiTheme="minorHAnsi" w:cstheme="minorHAnsi"/>
              <w:sz w:val="22"/>
              <w:szCs w:val="22"/>
              <w:lang w:val="en-IE"/>
            </w:rPr>
            <w:t>.</w:t>
          </w:r>
        </w:p>
        <w:p w14:paraId="0C14B79B" w14:textId="77777777" w:rsidR="00305645" w:rsidRPr="00376206" w:rsidRDefault="00305645" w:rsidP="00B8311F">
          <w:pPr>
            <w:autoSpaceDE w:val="0"/>
            <w:autoSpaceDN w:val="0"/>
            <w:adjustRightInd w:val="0"/>
            <w:spacing w:line="276" w:lineRule="auto"/>
            <w:rPr>
              <w:rFonts w:asciiTheme="minorHAnsi" w:eastAsia="Cambria" w:hAnsiTheme="minorHAnsi" w:cstheme="minorHAnsi"/>
              <w:sz w:val="22"/>
              <w:szCs w:val="22"/>
              <w:lang w:val="en-IE" w:eastAsia="en-US"/>
            </w:rPr>
          </w:pPr>
          <w:r w:rsidRPr="00376206">
            <w:rPr>
              <w:rFonts w:asciiTheme="minorHAnsi" w:eastAsia="Cambria" w:hAnsiTheme="minorHAnsi" w:cstheme="minorHAnsi"/>
              <w:sz w:val="22"/>
              <w:szCs w:val="22"/>
              <w:lang w:val="en-IE" w:eastAsia="en-US"/>
            </w:rPr>
            <w:t>When you visit the website(s) of our</w:t>
          </w:r>
          <w:r w:rsidR="00E85BAB">
            <w:rPr>
              <w:rFonts w:asciiTheme="minorHAnsi" w:eastAsia="Cambria" w:hAnsiTheme="minorHAnsi" w:cstheme="minorHAnsi"/>
              <w:sz w:val="22"/>
              <w:szCs w:val="22"/>
              <w:lang w:val="en-IE" w:eastAsia="en-US"/>
            </w:rPr>
            <w:t xml:space="preserve"> meeting</w:t>
          </w:r>
          <w:r w:rsidRPr="00376206">
            <w:rPr>
              <w:rFonts w:asciiTheme="minorHAnsi" w:eastAsia="Cambria" w:hAnsiTheme="minorHAnsi" w:cstheme="minorHAnsi"/>
              <w:sz w:val="22"/>
              <w:szCs w:val="22"/>
              <w:lang w:val="en-IE" w:eastAsia="en-US"/>
            </w:rPr>
            <w:t xml:space="preserve"> and when you register, we will keep the browser history of your visit for a maximum of </w:t>
          </w:r>
          <w:r w:rsidR="00DA2980" w:rsidRPr="00323434">
            <w:rPr>
              <w:rFonts w:asciiTheme="minorHAnsi" w:eastAsia="Cambria" w:hAnsiTheme="minorHAnsi" w:cstheme="minorHAnsi"/>
              <w:iCs/>
              <w:sz w:val="22"/>
              <w:szCs w:val="22"/>
              <w:lang w:val="en-IE" w:eastAsia="en-US"/>
            </w:rPr>
            <w:t>13 months</w:t>
          </w:r>
          <w:r w:rsidRPr="00323434">
            <w:rPr>
              <w:rFonts w:asciiTheme="minorHAnsi" w:eastAsia="Cambria" w:hAnsiTheme="minorHAnsi" w:cstheme="minorHAnsi"/>
              <w:iCs/>
              <w:sz w:val="22"/>
              <w:szCs w:val="22"/>
              <w:lang w:val="en-IE" w:eastAsia="en-US"/>
            </w:rPr>
            <w:t>.</w:t>
          </w:r>
          <w:r w:rsidRPr="00323434">
            <w:rPr>
              <w:rFonts w:asciiTheme="minorHAnsi" w:eastAsia="Cambria" w:hAnsiTheme="minorHAnsi" w:cstheme="minorHAnsi"/>
              <w:sz w:val="22"/>
              <w:szCs w:val="22"/>
              <w:lang w:val="en-IE" w:eastAsia="en-US"/>
            </w:rPr>
            <w:t xml:space="preserve"> This </w:t>
          </w:r>
          <w:r w:rsidRPr="00376206">
            <w:rPr>
              <w:rFonts w:asciiTheme="minorHAnsi" w:eastAsia="Cambria" w:hAnsiTheme="minorHAnsi" w:cstheme="minorHAnsi"/>
              <w:sz w:val="22"/>
              <w:szCs w:val="22"/>
              <w:lang w:val="en-IE" w:eastAsia="en-US"/>
            </w:rPr>
            <w:t xml:space="preserve">information will then be deleted. The collection, aggregation and anonymising operations are performed in the data centre of the </w:t>
          </w:r>
          <w:r w:rsidRPr="0050346C">
            <w:rPr>
              <w:rFonts w:asciiTheme="minorHAnsi" w:eastAsia="Cambria" w:hAnsiTheme="minorHAnsi" w:cstheme="minorHAnsi"/>
              <w:sz w:val="22"/>
              <w:szCs w:val="22"/>
              <w:lang w:val="en-IE" w:eastAsia="en-US"/>
            </w:rPr>
            <w:t xml:space="preserve">European Commission </w:t>
          </w:r>
          <w:r w:rsidRPr="00376206">
            <w:rPr>
              <w:rFonts w:asciiTheme="minorHAnsi" w:eastAsia="Cambria" w:hAnsiTheme="minorHAnsi" w:cstheme="minorHAnsi"/>
              <w:sz w:val="22"/>
              <w:szCs w:val="22"/>
              <w:lang w:val="en-IE" w:eastAsia="en-US"/>
            </w:rPr>
            <w:t>under adequate security measures.</w:t>
          </w:r>
        </w:p>
        <w:p w14:paraId="11D46D35" w14:textId="77777777" w:rsidR="00305645" w:rsidRPr="00376206" w:rsidRDefault="00305645" w:rsidP="00B8311F">
          <w:pPr>
            <w:autoSpaceDE w:val="0"/>
            <w:autoSpaceDN w:val="0"/>
            <w:adjustRightInd w:val="0"/>
            <w:spacing w:line="276" w:lineRule="auto"/>
            <w:rPr>
              <w:rFonts w:asciiTheme="minorHAnsi" w:hAnsiTheme="minorHAnsi" w:cstheme="minorHAnsi"/>
              <w:sz w:val="22"/>
              <w:szCs w:val="22"/>
              <w:lang w:val="en-IE"/>
            </w:rPr>
          </w:pPr>
          <w:r w:rsidRPr="00376206">
            <w:rPr>
              <w:rFonts w:asciiTheme="minorHAnsi" w:hAnsiTheme="minorHAnsi" w:cstheme="minorHAnsi"/>
              <w:sz w:val="22"/>
              <w:szCs w:val="22"/>
              <w:lang w:val="en-IE"/>
            </w:rPr>
            <w:t xml:space="preserve">Cookies are stored by </w:t>
          </w:r>
          <w:r w:rsidRPr="0050346C">
            <w:rPr>
              <w:rFonts w:asciiTheme="minorHAnsi" w:hAnsiTheme="minorHAnsi" w:cstheme="minorHAnsi"/>
              <w:sz w:val="22"/>
              <w:szCs w:val="22"/>
              <w:lang w:val="en-IE"/>
            </w:rPr>
            <w:t>Europa Analytics</w:t>
          </w:r>
          <w:r w:rsidRPr="00376206">
            <w:rPr>
              <w:rFonts w:asciiTheme="minorHAnsi" w:hAnsiTheme="minorHAnsi" w:cstheme="minorHAnsi"/>
              <w:sz w:val="22"/>
              <w:szCs w:val="22"/>
              <w:lang w:val="en-IE"/>
            </w:rPr>
            <w:t xml:space="preserve">, the corporate service which measures the effectiveness and efficiency of the European Commission's websites on EUROPA. More information is available </w:t>
          </w:r>
          <w:r w:rsidR="00DA2980" w:rsidRPr="00DA2980">
            <w:rPr>
              <w:rFonts w:asciiTheme="minorHAnsi" w:hAnsiTheme="minorHAnsi" w:cstheme="minorHAnsi"/>
              <w:sz w:val="22"/>
              <w:szCs w:val="22"/>
              <w:lang w:val="en-IE"/>
            </w:rPr>
            <w:t xml:space="preserve">at https://european-union.europa.eu/europa-analytics_en. </w:t>
          </w:r>
          <w:r w:rsidRPr="00376206">
            <w:rPr>
              <w:rFonts w:asciiTheme="minorHAnsi" w:hAnsiTheme="minorHAnsi" w:cstheme="minorHAnsi"/>
              <w:sz w:val="22"/>
              <w:szCs w:val="22"/>
              <w:lang w:val="en-IE"/>
            </w:rPr>
            <w:t>Enabling these cookies is not strictly necessary for the website to work but it will provide you with a better browsing experience. You can delete or block these cookies, but if you do that, some features of the meeting website may not work as intended.</w:t>
          </w:r>
        </w:p>
        <w:p w14:paraId="1D6E5110" w14:textId="77777777" w:rsidR="00305645" w:rsidRPr="00376206" w:rsidRDefault="00305645" w:rsidP="00B8311F">
          <w:pPr>
            <w:autoSpaceDE w:val="0"/>
            <w:autoSpaceDN w:val="0"/>
            <w:adjustRightInd w:val="0"/>
            <w:spacing w:line="276" w:lineRule="auto"/>
            <w:rPr>
              <w:rFonts w:asciiTheme="minorHAnsi" w:hAnsiTheme="minorHAnsi" w:cstheme="minorHAnsi"/>
              <w:sz w:val="22"/>
              <w:szCs w:val="22"/>
              <w:lang w:val="en-IE"/>
            </w:rPr>
          </w:pPr>
          <w:r w:rsidRPr="00376206">
            <w:rPr>
              <w:rFonts w:asciiTheme="minorHAnsi" w:hAnsiTheme="minorHAnsi" w:cstheme="minorHAnsi"/>
              <w:sz w:val="22"/>
              <w:szCs w:val="22"/>
              <w:lang w:val="en-IE"/>
            </w:rPr>
            <w:t>The cookie-related information is not used to identify data subjects personally and the pattern data is fully under the Commission’s control. These cookies are not used for any purpose other than those described here.</w:t>
          </w:r>
        </w:p>
        <w:p w14:paraId="2D71CB7E" w14:textId="6F106BFE" w:rsidR="00305645" w:rsidRPr="005B6F07" w:rsidRDefault="00305645" w:rsidP="00B8311F">
          <w:pPr>
            <w:autoSpaceDE w:val="0"/>
            <w:autoSpaceDN w:val="0"/>
            <w:adjustRightInd w:val="0"/>
            <w:spacing w:after="120" w:line="276" w:lineRule="auto"/>
            <w:rPr>
              <w:rFonts w:asciiTheme="minorHAnsi" w:eastAsia="Calibri" w:hAnsiTheme="minorHAnsi" w:cstheme="minorHAnsi"/>
              <w:color w:val="FF0000"/>
              <w:sz w:val="22"/>
              <w:szCs w:val="22"/>
              <w:lang w:val="en-IE" w:eastAsia="en-US"/>
            </w:rPr>
          </w:pPr>
          <w:r w:rsidRPr="00376206">
            <w:rPr>
              <w:rFonts w:asciiTheme="minorHAnsi" w:eastAsia="Cambria" w:hAnsiTheme="minorHAnsi" w:cstheme="minorHAnsi"/>
              <w:sz w:val="22"/>
              <w:szCs w:val="22"/>
              <w:lang w:val="en-IE" w:eastAsia="en-US"/>
            </w:rPr>
            <w:t>Should you wish to opt your personal data out of our anonymised, aggregated statistics, you can do so on our cookies page. In particular, you</w:t>
          </w:r>
          <w:r w:rsidRPr="00376206">
            <w:rPr>
              <w:rFonts w:asciiTheme="minorHAnsi" w:hAnsiTheme="minorHAnsi" w:cstheme="minorHAnsi"/>
              <w:sz w:val="22"/>
              <w:szCs w:val="22"/>
              <w:lang w:val="en-IE"/>
            </w:rPr>
            <w:t xml:space="preserve"> can control and/or delete those cookies as you wish.</w:t>
          </w:r>
        </w:p>
        <w:p w14:paraId="01985C92" w14:textId="77777777" w:rsidR="00C73EA0" w:rsidRPr="00FC0363"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 xml:space="preserve">What are your rights and how can you exercise them? </w:t>
          </w:r>
        </w:p>
        <w:p w14:paraId="4D23FE91" w14:textId="77777777" w:rsidR="00F74026" w:rsidRPr="004B23D6" w:rsidRDefault="007A2B6A" w:rsidP="00B8311F">
          <w:pPr>
            <w:spacing w:after="0"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lastRenderedPageBreak/>
            <w:t xml:space="preserve">You have specific rights as a </w:t>
          </w:r>
          <w:r w:rsidR="00F74026"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data subject</w:t>
          </w:r>
          <w:r w:rsidR="00F74026"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under Chapter III (Articles 14-25)</w:t>
          </w:r>
          <w:r w:rsidR="009774DF">
            <w:rPr>
              <w:rFonts w:asciiTheme="minorHAnsi" w:eastAsia="Calibri" w:hAnsiTheme="minorHAnsi" w:cstheme="minorHAnsi"/>
              <w:sz w:val="22"/>
              <w:szCs w:val="22"/>
              <w:lang w:val="en-GB" w:eastAsia="en-US"/>
            </w:rPr>
            <w:t>, as well as Articles 35 and 36</w:t>
          </w:r>
          <w:r w:rsidRPr="004B23D6">
            <w:rPr>
              <w:rFonts w:asciiTheme="minorHAnsi" w:eastAsia="Calibri" w:hAnsiTheme="minorHAnsi" w:cstheme="minorHAnsi"/>
              <w:sz w:val="22"/>
              <w:szCs w:val="22"/>
              <w:lang w:val="en-GB" w:eastAsia="en-US"/>
            </w:rPr>
            <w:t xml:space="preserve"> of Regulation (EU) 2018/1725,</w:t>
          </w:r>
          <w:r w:rsidR="00F74026" w:rsidRPr="004B23D6">
            <w:rPr>
              <w:rFonts w:asciiTheme="minorHAnsi" w:eastAsia="Calibri" w:hAnsiTheme="minorHAnsi" w:cstheme="minorHAnsi"/>
              <w:sz w:val="22"/>
              <w:szCs w:val="22"/>
              <w:lang w:val="en-GB" w:eastAsia="en-US"/>
            </w:rPr>
            <w:t xml:space="preserve"> in particular the right to access</w:t>
          </w:r>
          <w:r w:rsidR="0081214E">
            <w:rPr>
              <w:rFonts w:asciiTheme="minorHAnsi" w:eastAsia="Calibri" w:hAnsiTheme="minorHAnsi" w:cstheme="minorHAnsi"/>
              <w:sz w:val="22"/>
              <w:szCs w:val="22"/>
              <w:lang w:val="en-GB" w:eastAsia="en-US"/>
            </w:rPr>
            <w:t xml:space="preserve"> your personal data and to</w:t>
          </w:r>
          <w:r w:rsidR="00F74026" w:rsidRPr="004B23D6">
            <w:rPr>
              <w:rFonts w:asciiTheme="minorHAnsi" w:eastAsia="Calibri" w:hAnsiTheme="minorHAnsi" w:cstheme="minorHAnsi"/>
              <w:sz w:val="22"/>
              <w:szCs w:val="22"/>
              <w:lang w:val="en-GB" w:eastAsia="en-US"/>
            </w:rPr>
            <w:t xml:space="preserve"> rectify </w:t>
          </w:r>
          <w:r w:rsidR="0081214E">
            <w:rPr>
              <w:rFonts w:asciiTheme="minorHAnsi" w:eastAsia="Calibri" w:hAnsiTheme="minorHAnsi" w:cstheme="minorHAnsi"/>
              <w:sz w:val="22"/>
              <w:szCs w:val="22"/>
              <w:lang w:val="en-GB" w:eastAsia="en-US"/>
            </w:rPr>
            <w:t xml:space="preserve">them </w:t>
          </w:r>
          <w:r w:rsidR="0081214E" w:rsidRPr="0081214E">
            <w:rPr>
              <w:rFonts w:asciiTheme="minorHAnsi" w:eastAsia="Calibri" w:hAnsiTheme="minorHAnsi" w:cstheme="minorHAnsi"/>
              <w:sz w:val="22"/>
              <w:szCs w:val="22"/>
              <w:lang w:val="en-GB" w:eastAsia="en-US"/>
            </w:rPr>
            <w:t xml:space="preserve">in case </w:t>
          </w:r>
          <w:r w:rsidR="0081214E">
            <w:rPr>
              <w:rFonts w:asciiTheme="minorHAnsi" w:eastAsia="Calibri" w:hAnsiTheme="minorHAnsi" w:cstheme="minorHAnsi"/>
              <w:sz w:val="22"/>
              <w:szCs w:val="22"/>
              <w:lang w:val="en-GB" w:eastAsia="en-US"/>
            </w:rPr>
            <w:t>your personal</w:t>
          </w:r>
          <w:r w:rsidR="0081214E" w:rsidRPr="0081214E">
            <w:rPr>
              <w:rFonts w:asciiTheme="minorHAnsi" w:eastAsia="Calibri" w:hAnsiTheme="minorHAnsi" w:cstheme="minorHAnsi"/>
              <w:sz w:val="22"/>
              <w:szCs w:val="22"/>
              <w:lang w:val="en-GB" w:eastAsia="en-US"/>
            </w:rPr>
            <w:t xml:space="preserve"> data is inaccurate or incomplete</w:t>
          </w:r>
          <w:r w:rsidR="0081214E">
            <w:rPr>
              <w:rFonts w:asciiTheme="minorHAnsi" w:eastAsia="Calibri" w:hAnsiTheme="minorHAnsi" w:cstheme="minorHAnsi"/>
              <w:sz w:val="22"/>
              <w:szCs w:val="22"/>
              <w:lang w:val="en-GB" w:eastAsia="en-US"/>
            </w:rPr>
            <w:t>.</w:t>
          </w:r>
          <w:r w:rsidR="00F74026" w:rsidRPr="004B23D6">
            <w:rPr>
              <w:rFonts w:asciiTheme="minorHAnsi" w:eastAsia="Calibri" w:hAnsiTheme="minorHAnsi" w:cstheme="minorHAnsi"/>
              <w:sz w:val="22"/>
              <w:szCs w:val="22"/>
              <w:lang w:val="en-GB" w:eastAsia="en-US"/>
            </w:rPr>
            <w:t xml:space="preserve"> </w:t>
          </w:r>
          <w:r w:rsidR="000C1A57">
            <w:rPr>
              <w:rFonts w:asciiTheme="minorHAnsi" w:eastAsia="Calibri" w:hAnsiTheme="minorHAnsi" w:cstheme="minorHAnsi"/>
              <w:sz w:val="22"/>
              <w:szCs w:val="22"/>
              <w:lang w:val="en-GB" w:eastAsia="en-US"/>
            </w:rPr>
            <w:t>Under certain conditions</w:t>
          </w:r>
          <w:r w:rsidR="0081214E">
            <w:rPr>
              <w:rFonts w:asciiTheme="minorHAnsi" w:eastAsia="Calibri" w:hAnsiTheme="minorHAnsi" w:cstheme="minorHAnsi"/>
              <w:sz w:val="22"/>
              <w:szCs w:val="22"/>
              <w:lang w:val="en-GB" w:eastAsia="en-US"/>
            </w:rPr>
            <w:t>, you have the right to</w:t>
          </w:r>
          <w:r w:rsidR="0081214E" w:rsidRPr="004B23D6">
            <w:rPr>
              <w:rFonts w:asciiTheme="minorHAnsi" w:eastAsia="Calibri" w:hAnsiTheme="minorHAnsi" w:cstheme="minorHAnsi"/>
              <w:sz w:val="22"/>
              <w:szCs w:val="22"/>
              <w:lang w:val="en-GB" w:eastAsia="en-US"/>
            </w:rPr>
            <w:t xml:space="preserve"> </w:t>
          </w:r>
          <w:r w:rsidR="0081214E">
            <w:rPr>
              <w:rFonts w:asciiTheme="minorHAnsi" w:eastAsia="Calibri" w:hAnsiTheme="minorHAnsi" w:cstheme="minorHAnsi"/>
              <w:sz w:val="22"/>
              <w:szCs w:val="22"/>
              <w:lang w:val="en-GB" w:eastAsia="en-US"/>
            </w:rPr>
            <w:t xml:space="preserve">erase your personal data, </w:t>
          </w:r>
          <w:r w:rsidR="00F74026" w:rsidRPr="004B23D6">
            <w:rPr>
              <w:rFonts w:asciiTheme="minorHAnsi" w:eastAsia="Calibri" w:hAnsiTheme="minorHAnsi" w:cstheme="minorHAnsi"/>
              <w:sz w:val="22"/>
              <w:szCs w:val="22"/>
              <w:lang w:val="en-GB" w:eastAsia="en-US"/>
            </w:rPr>
            <w:t>to restrict the processing</w:t>
          </w:r>
          <w:r w:rsidR="00ED2982" w:rsidRPr="004B23D6">
            <w:rPr>
              <w:rFonts w:asciiTheme="minorHAnsi" w:eastAsia="Calibri" w:hAnsiTheme="minorHAnsi" w:cstheme="minorHAnsi"/>
              <w:sz w:val="22"/>
              <w:szCs w:val="22"/>
              <w:lang w:val="en-GB" w:eastAsia="en-US"/>
            </w:rPr>
            <w:t xml:space="preserve"> of your personal data</w:t>
          </w:r>
          <w:r w:rsidR="0081214E">
            <w:rPr>
              <w:rFonts w:asciiTheme="minorHAnsi" w:eastAsia="Calibri" w:hAnsiTheme="minorHAnsi" w:cstheme="minorHAnsi"/>
              <w:sz w:val="22"/>
              <w:szCs w:val="22"/>
              <w:lang w:val="en-GB" w:eastAsia="en-US"/>
            </w:rPr>
            <w:t>, to object to the processing and</w:t>
          </w:r>
          <w:r w:rsidR="00F74026" w:rsidRPr="004B23D6">
            <w:rPr>
              <w:rFonts w:asciiTheme="minorHAnsi" w:eastAsia="Calibri" w:hAnsiTheme="minorHAnsi" w:cstheme="minorHAnsi"/>
              <w:sz w:val="22"/>
              <w:szCs w:val="22"/>
              <w:lang w:val="en-GB" w:eastAsia="en-US"/>
            </w:rPr>
            <w:t xml:space="preserve"> the right to data portability.</w:t>
          </w:r>
        </w:p>
        <w:p w14:paraId="78E9DCFC" w14:textId="77777777" w:rsidR="007E33E8" w:rsidRPr="004B23D6" w:rsidRDefault="007E33E8" w:rsidP="00B8311F">
          <w:pPr>
            <w:spacing w:after="0" w:line="276" w:lineRule="auto"/>
            <w:rPr>
              <w:rFonts w:asciiTheme="minorHAnsi" w:eastAsia="Calibri" w:hAnsiTheme="minorHAnsi" w:cstheme="minorHAnsi"/>
              <w:i/>
              <w:color w:val="FF0000"/>
              <w:sz w:val="22"/>
              <w:szCs w:val="22"/>
              <w:lang w:val="en-GB" w:eastAsia="en-US"/>
            </w:rPr>
          </w:pPr>
        </w:p>
        <w:p w14:paraId="3ECFB2D2" w14:textId="77777777" w:rsidR="00C73EA0" w:rsidRPr="004B23D6" w:rsidRDefault="00C73EA0" w:rsidP="00B8311F">
          <w:pPr>
            <w:spacing w:after="0" w:line="276" w:lineRule="auto"/>
            <w:rPr>
              <w:rFonts w:asciiTheme="minorHAnsi" w:eastAsia="Calibri" w:hAnsiTheme="minorHAnsi" w:cstheme="minorHAnsi"/>
              <w:color w:val="FF0000"/>
              <w:sz w:val="22"/>
              <w:szCs w:val="22"/>
              <w:lang w:val="en-GB" w:eastAsia="en-US"/>
            </w:rPr>
          </w:pPr>
          <w:r w:rsidRPr="0002144A">
            <w:rPr>
              <w:rFonts w:asciiTheme="minorHAnsi" w:eastAsia="Calibri" w:hAnsiTheme="minorHAnsi" w:cstheme="minorHAnsi"/>
              <w:sz w:val="22"/>
              <w:szCs w:val="22"/>
              <w:lang w:val="en-GB" w:eastAsia="en-US"/>
            </w:rPr>
            <w:t xml:space="preserve">You have the </w:t>
          </w:r>
          <w:r w:rsidRPr="00B8311F">
            <w:rPr>
              <w:rFonts w:asciiTheme="minorHAnsi" w:eastAsia="Calibri" w:hAnsiTheme="minorHAnsi" w:cstheme="minorHAnsi"/>
              <w:b/>
              <w:bCs/>
              <w:sz w:val="22"/>
              <w:szCs w:val="22"/>
              <w:lang w:val="en-GB" w:eastAsia="en-US"/>
            </w:rPr>
            <w:t xml:space="preserve">right to object to the processing of your </w:t>
          </w:r>
          <w:r w:rsidR="000A1E9A" w:rsidRPr="00B8311F">
            <w:rPr>
              <w:rFonts w:asciiTheme="minorHAnsi" w:eastAsia="Calibri" w:hAnsiTheme="minorHAnsi" w:cstheme="minorHAnsi"/>
              <w:b/>
              <w:bCs/>
              <w:sz w:val="22"/>
              <w:szCs w:val="22"/>
              <w:lang w:val="en-GB" w:eastAsia="en-US"/>
            </w:rPr>
            <w:t>personal</w:t>
          </w:r>
          <w:r w:rsidR="0002144A" w:rsidRPr="00B8311F">
            <w:rPr>
              <w:rFonts w:asciiTheme="minorHAnsi" w:eastAsia="Calibri" w:hAnsiTheme="minorHAnsi" w:cstheme="minorHAnsi"/>
              <w:b/>
              <w:bCs/>
              <w:sz w:val="22"/>
              <w:szCs w:val="22"/>
              <w:lang w:val="en-GB" w:eastAsia="en-US"/>
            </w:rPr>
            <w:t xml:space="preserve"> data</w:t>
          </w:r>
          <w:r w:rsidR="0002144A" w:rsidRPr="0002144A">
            <w:rPr>
              <w:rFonts w:asciiTheme="minorHAnsi" w:eastAsia="Calibri" w:hAnsiTheme="minorHAnsi" w:cstheme="minorHAnsi"/>
              <w:sz w:val="22"/>
              <w:szCs w:val="22"/>
              <w:lang w:val="en-GB" w:eastAsia="en-US"/>
            </w:rPr>
            <w:t>,</w:t>
          </w:r>
          <w:r w:rsidR="000A1E9A" w:rsidRPr="0002144A">
            <w:rPr>
              <w:rFonts w:asciiTheme="minorHAnsi" w:eastAsia="Calibri" w:hAnsiTheme="minorHAnsi" w:cstheme="minorHAnsi"/>
              <w:sz w:val="22"/>
              <w:szCs w:val="22"/>
              <w:lang w:val="en-GB" w:eastAsia="en-US"/>
            </w:rPr>
            <w:t xml:space="preserve"> </w:t>
          </w:r>
          <w:r w:rsidR="0002144A" w:rsidRPr="0002144A">
            <w:rPr>
              <w:rFonts w:asciiTheme="minorHAnsi" w:eastAsia="Calibri" w:hAnsiTheme="minorHAnsi" w:cstheme="minorHAnsi"/>
              <w:sz w:val="22"/>
              <w:szCs w:val="22"/>
              <w:lang w:val="en-GB" w:eastAsia="en-US"/>
            </w:rPr>
            <w:t>which is lawfully carried out pursuant to Article 5(1)(a)</w:t>
          </w:r>
          <w:r w:rsidR="00DA3E0C">
            <w:rPr>
              <w:rFonts w:asciiTheme="minorHAnsi" w:eastAsia="Calibri" w:hAnsiTheme="minorHAnsi" w:cstheme="minorHAnsi"/>
              <w:sz w:val="22"/>
              <w:szCs w:val="22"/>
              <w:lang w:val="en-GB" w:eastAsia="en-US"/>
            </w:rPr>
            <w:t xml:space="preserve"> of Regulation (EU) 2018/1725</w:t>
          </w:r>
          <w:r w:rsidR="0002144A" w:rsidRPr="0002144A">
            <w:rPr>
              <w:rFonts w:asciiTheme="minorHAnsi" w:eastAsia="Calibri" w:hAnsiTheme="minorHAnsi" w:cstheme="minorHAnsi"/>
              <w:sz w:val="22"/>
              <w:szCs w:val="22"/>
              <w:lang w:val="en-GB" w:eastAsia="en-US"/>
            </w:rPr>
            <w:t>, on grounds relating to your particular situation</w:t>
          </w:r>
          <w:r w:rsidR="00BA7B48">
            <w:rPr>
              <w:rFonts w:asciiTheme="minorHAnsi" w:eastAsia="Calibri" w:hAnsiTheme="minorHAnsi" w:cstheme="minorHAnsi"/>
              <w:sz w:val="22"/>
              <w:szCs w:val="22"/>
              <w:lang w:val="en-GB" w:eastAsia="en-US"/>
            </w:rPr>
            <w:t>.</w:t>
          </w:r>
          <w:r w:rsidR="00342821" w:rsidRPr="0002144A">
            <w:rPr>
              <w:rFonts w:asciiTheme="minorHAnsi" w:eastAsia="Calibri" w:hAnsiTheme="minorHAnsi" w:cstheme="minorHAnsi"/>
              <w:sz w:val="22"/>
              <w:szCs w:val="22"/>
              <w:lang w:val="en-GB" w:eastAsia="en-US"/>
            </w:rPr>
            <w:t xml:space="preserve"> </w:t>
          </w:r>
        </w:p>
        <w:p w14:paraId="410C051F" w14:textId="77777777" w:rsidR="00BB1998" w:rsidRPr="001A4863" w:rsidRDefault="00BB1998" w:rsidP="00B8311F">
          <w:pPr>
            <w:spacing w:after="0" w:line="276" w:lineRule="auto"/>
            <w:rPr>
              <w:rFonts w:asciiTheme="minorHAnsi" w:eastAsia="Calibri" w:hAnsiTheme="minorHAnsi" w:cstheme="minorHAnsi"/>
              <w:sz w:val="22"/>
              <w:szCs w:val="22"/>
              <w:lang w:val="en-GB" w:eastAsia="en-US"/>
            </w:rPr>
          </w:pPr>
        </w:p>
        <w:p w14:paraId="052D4025" w14:textId="30F9193E" w:rsidR="009F1321" w:rsidRPr="001A4863" w:rsidRDefault="00773347" w:rsidP="00B8311F">
          <w:pPr>
            <w:spacing w:after="0" w:line="276" w:lineRule="auto"/>
            <w:rPr>
              <w:rFonts w:asciiTheme="minorHAnsi" w:eastAsia="Calibri" w:hAnsiTheme="minorHAnsi" w:cstheme="minorHAnsi"/>
              <w:sz w:val="22"/>
              <w:szCs w:val="22"/>
              <w:lang w:val="en-GB" w:eastAsia="en-US"/>
            </w:rPr>
          </w:pPr>
          <w:r w:rsidRPr="00773347">
            <w:rPr>
              <w:rFonts w:asciiTheme="minorHAnsi" w:eastAsia="Calibri" w:hAnsiTheme="minorHAnsi" w:cstheme="minorHAnsi"/>
              <w:sz w:val="22"/>
              <w:szCs w:val="22"/>
              <w:lang w:val="en-GB" w:eastAsia="en-US"/>
            </w:rPr>
            <w:t>Insofar the processing of your personal data is based on your consent (namely concerning dietary and access requirements</w:t>
          </w:r>
          <w:r>
            <w:rPr>
              <w:rFonts w:asciiTheme="minorHAnsi" w:eastAsia="Calibri" w:hAnsiTheme="minorHAnsi" w:cstheme="minorHAnsi"/>
              <w:sz w:val="22"/>
              <w:szCs w:val="22"/>
              <w:lang w:val="en-GB" w:eastAsia="en-US"/>
            </w:rPr>
            <w:t>, the publication or sharing of your personal data in certain cases</w:t>
          </w:r>
          <w:r w:rsidRPr="00773347">
            <w:rPr>
              <w:rFonts w:asciiTheme="minorHAnsi" w:eastAsia="Calibri" w:hAnsiTheme="minorHAnsi" w:cstheme="minorHAnsi"/>
              <w:sz w:val="22"/>
              <w:szCs w:val="22"/>
              <w:lang w:val="en-GB" w:eastAsia="en-US"/>
            </w:rPr>
            <w:t>)</w:t>
          </w:r>
          <w:r w:rsidR="009F1321" w:rsidRPr="001A4863">
            <w:rPr>
              <w:rFonts w:asciiTheme="minorHAnsi" w:eastAsia="Calibri" w:hAnsiTheme="minorHAnsi" w:cstheme="minorHAnsi"/>
              <w:sz w:val="22"/>
              <w:szCs w:val="22"/>
              <w:lang w:val="en-GB" w:eastAsia="en-US"/>
            </w:rPr>
            <w:t xml:space="preserve">, you </w:t>
          </w:r>
          <w:r w:rsidR="001C0593">
            <w:rPr>
              <w:rFonts w:asciiTheme="minorHAnsi" w:eastAsia="Calibri" w:hAnsiTheme="minorHAnsi" w:cstheme="minorHAnsi"/>
              <w:sz w:val="22"/>
              <w:szCs w:val="22"/>
              <w:lang w:val="en-GB" w:eastAsia="en-US"/>
            </w:rPr>
            <w:t xml:space="preserve">have the </w:t>
          </w:r>
          <w:r w:rsidR="001C0593" w:rsidRPr="001723F8">
            <w:rPr>
              <w:rFonts w:asciiTheme="minorHAnsi" w:eastAsia="Calibri" w:hAnsiTheme="minorHAnsi" w:cstheme="minorHAnsi"/>
              <w:b/>
              <w:bCs/>
              <w:sz w:val="22"/>
              <w:szCs w:val="22"/>
              <w:lang w:val="en-GB" w:eastAsia="en-US"/>
            </w:rPr>
            <w:t xml:space="preserve">right to </w:t>
          </w:r>
          <w:r w:rsidR="009F1321" w:rsidRPr="001723F8">
            <w:rPr>
              <w:rFonts w:asciiTheme="minorHAnsi" w:eastAsia="Calibri" w:hAnsiTheme="minorHAnsi" w:cstheme="minorHAnsi"/>
              <w:b/>
              <w:bCs/>
              <w:sz w:val="22"/>
              <w:szCs w:val="22"/>
              <w:lang w:val="en-GB" w:eastAsia="en-US"/>
            </w:rPr>
            <w:t>withdraw your consent</w:t>
          </w:r>
          <w:r w:rsidR="009F1321" w:rsidRPr="001A4863">
            <w:rPr>
              <w:rFonts w:asciiTheme="minorHAnsi" w:eastAsia="Calibri" w:hAnsiTheme="minorHAnsi" w:cstheme="minorHAnsi"/>
              <w:sz w:val="22"/>
              <w:szCs w:val="22"/>
              <w:lang w:val="en-GB" w:eastAsia="en-US"/>
            </w:rPr>
            <w:t xml:space="preserve"> at any time by notifying </w:t>
          </w:r>
          <w:r w:rsidR="001C0593">
            <w:rPr>
              <w:rFonts w:asciiTheme="minorHAnsi" w:eastAsia="Calibri" w:hAnsiTheme="minorHAnsi" w:cstheme="minorHAnsi"/>
              <w:sz w:val="22"/>
              <w:szCs w:val="22"/>
              <w:lang w:val="en-GB" w:eastAsia="en-US"/>
            </w:rPr>
            <w:t>CNECT H.2</w:t>
          </w:r>
          <w:r w:rsidR="009F1321" w:rsidRPr="001A4863">
            <w:rPr>
              <w:rFonts w:asciiTheme="minorHAnsi" w:eastAsia="Calibri" w:hAnsiTheme="minorHAnsi" w:cstheme="minorHAnsi"/>
              <w:sz w:val="22"/>
              <w:szCs w:val="22"/>
              <w:lang w:val="en-GB" w:eastAsia="en-US"/>
            </w:rPr>
            <w:t>. The withdrawal will not affect the lawfulness of the processing carried out before you have withdrawn the consent.</w:t>
          </w:r>
        </w:p>
        <w:p w14:paraId="340282AA" w14:textId="77777777" w:rsidR="009F1321" w:rsidRPr="001A4863" w:rsidRDefault="009F1321" w:rsidP="00B8311F">
          <w:pPr>
            <w:spacing w:after="0" w:line="276" w:lineRule="auto"/>
            <w:rPr>
              <w:rFonts w:asciiTheme="minorHAnsi" w:eastAsia="Calibri" w:hAnsiTheme="minorHAnsi" w:cstheme="minorHAnsi"/>
              <w:sz w:val="22"/>
              <w:szCs w:val="22"/>
              <w:lang w:val="en-GB" w:eastAsia="en-US"/>
            </w:rPr>
          </w:pPr>
        </w:p>
        <w:p w14:paraId="5F5B8893" w14:textId="77777777" w:rsidR="00C73EA0" w:rsidRPr="004B23D6" w:rsidRDefault="00C73EA0" w:rsidP="00B8311F">
          <w:pPr>
            <w:autoSpaceDE w:val="0"/>
            <w:autoSpaceDN w:val="0"/>
            <w:adjustRightInd w:val="0"/>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You can exercise</w:t>
          </w:r>
          <w:r w:rsidR="00B80D9C" w:rsidRPr="004B23D6">
            <w:rPr>
              <w:rFonts w:asciiTheme="minorHAnsi" w:eastAsia="Calibri" w:hAnsiTheme="minorHAnsi" w:cstheme="minorHAnsi"/>
              <w:sz w:val="22"/>
              <w:szCs w:val="22"/>
              <w:lang w:val="en-GB" w:eastAsia="en-US"/>
            </w:rPr>
            <w:t xml:space="preserve"> your rights by contacting the Data C</w:t>
          </w:r>
          <w:r w:rsidRPr="004B23D6">
            <w:rPr>
              <w:rFonts w:asciiTheme="minorHAnsi" w:eastAsia="Calibri" w:hAnsiTheme="minorHAnsi" w:cstheme="minorHAnsi"/>
              <w:sz w:val="22"/>
              <w:szCs w:val="22"/>
              <w:lang w:val="en-GB" w:eastAsia="en-US"/>
            </w:rPr>
            <w:t>ontroller, or in case of conflict the Data Protection Officer</w:t>
          </w:r>
          <w:r w:rsidR="00C0656D"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w:t>
          </w:r>
          <w:r w:rsidR="00C0656D" w:rsidRPr="004B23D6">
            <w:rPr>
              <w:rFonts w:asciiTheme="minorHAnsi" w:eastAsia="Calibri" w:hAnsiTheme="minorHAnsi" w:cstheme="minorHAnsi"/>
              <w:sz w:val="22"/>
              <w:szCs w:val="22"/>
              <w:lang w:val="en-GB" w:eastAsia="en-US"/>
            </w:rPr>
            <w:t>I</w:t>
          </w:r>
          <w:r w:rsidRPr="004B23D6">
            <w:rPr>
              <w:rFonts w:asciiTheme="minorHAnsi" w:eastAsia="Calibri" w:hAnsiTheme="minorHAnsi" w:cstheme="minorHAnsi"/>
              <w:sz w:val="22"/>
              <w:szCs w:val="22"/>
              <w:lang w:val="en-GB" w:eastAsia="en-US"/>
            </w:rPr>
            <w:t>f necessary</w:t>
          </w:r>
          <w:r w:rsidR="00C0656D" w:rsidRPr="004B23D6">
            <w:rPr>
              <w:rFonts w:asciiTheme="minorHAnsi" w:eastAsia="Calibri" w:hAnsiTheme="minorHAnsi" w:cstheme="minorHAnsi"/>
              <w:sz w:val="22"/>
              <w:szCs w:val="22"/>
              <w:lang w:val="en-GB" w:eastAsia="en-US"/>
            </w:rPr>
            <w:t>, you can also address</w:t>
          </w:r>
          <w:r w:rsidRPr="004B23D6">
            <w:rPr>
              <w:rFonts w:asciiTheme="minorHAnsi" w:eastAsia="Calibri" w:hAnsiTheme="minorHAnsi" w:cstheme="minorHAnsi"/>
              <w:sz w:val="22"/>
              <w:szCs w:val="22"/>
              <w:lang w:val="en-GB" w:eastAsia="en-US"/>
            </w:rPr>
            <w:t xml:space="preserve"> the European Data Protection Supervisor</w:t>
          </w:r>
          <w:r w:rsidR="00C0656D"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w:t>
          </w:r>
          <w:r w:rsidR="00C0656D" w:rsidRPr="004B23D6">
            <w:rPr>
              <w:rFonts w:asciiTheme="minorHAnsi" w:eastAsia="Calibri" w:hAnsiTheme="minorHAnsi" w:cstheme="minorHAnsi"/>
              <w:sz w:val="22"/>
              <w:szCs w:val="22"/>
              <w:lang w:val="en-GB" w:eastAsia="en-US"/>
            </w:rPr>
            <w:t>T</w:t>
          </w:r>
          <w:r w:rsidRPr="004B23D6">
            <w:rPr>
              <w:rFonts w:asciiTheme="minorHAnsi" w:eastAsia="Calibri" w:hAnsiTheme="minorHAnsi" w:cstheme="minorHAnsi"/>
              <w:sz w:val="22"/>
              <w:szCs w:val="22"/>
              <w:lang w:val="en-GB" w:eastAsia="en-US"/>
            </w:rPr>
            <w:t>he</w:t>
          </w:r>
          <w:r w:rsidR="00C0656D" w:rsidRPr="004B23D6">
            <w:rPr>
              <w:rFonts w:asciiTheme="minorHAnsi" w:eastAsia="Calibri" w:hAnsiTheme="minorHAnsi" w:cstheme="minorHAnsi"/>
              <w:sz w:val="22"/>
              <w:szCs w:val="22"/>
              <w:lang w:val="en-GB" w:eastAsia="en-US"/>
            </w:rPr>
            <w:t>ir</w:t>
          </w:r>
          <w:r w:rsidRPr="004B23D6">
            <w:rPr>
              <w:rFonts w:asciiTheme="minorHAnsi" w:eastAsia="Calibri" w:hAnsiTheme="minorHAnsi" w:cstheme="minorHAnsi"/>
              <w:sz w:val="22"/>
              <w:szCs w:val="22"/>
              <w:lang w:val="en-GB" w:eastAsia="en-US"/>
            </w:rPr>
            <w:t xml:space="preserve"> cont</w:t>
          </w:r>
          <w:r w:rsidR="00B80D9C" w:rsidRPr="004B23D6">
            <w:rPr>
              <w:rFonts w:asciiTheme="minorHAnsi" w:eastAsia="Calibri" w:hAnsiTheme="minorHAnsi" w:cstheme="minorHAnsi"/>
              <w:sz w:val="22"/>
              <w:szCs w:val="22"/>
              <w:lang w:val="en-GB" w:eastAsia="en-US"/>
            </w:rPr>
            <w:t xml:space="preserve">act information </w:t>
          </w:r>
          <w:r w:rsidR="00C0656D" w:rsidRPr="004B23D6">
            <w:rPr>
              <w:rFonts w:asciiTheme="minorHAnsi" w:eastAsia="Calibri" w:hAnsiTheme="minorHAnsi" w:cstheme="minorHAnsi"/>
              <w:sz w:val="22"/>
              <w:szCs w:val="22"/>
              <w:lang w:val="en-GB" w:eastAsia="en-US"/>
            </w:rPr>
            <w:t xml:space="preserve">is </w:t>
          </w:r>
          <w:r w:rsidR="00B80D9C" w:rsidRPr="004B23D6">
            <w:rPr>
              <w:rFonts w:asciiTheme="minorHAnsi" w:eastAsia="Calibri" w:hAnsiTheme="minorHAnsi" w:cstheme="minorHAnsi"/>
              <w:sz w:val="22"/>
              <w:szCs w:val="22"/>
              <w:lang w:val="en-GB" w:eastAsia="en-US"/>
            </w:rPr>
            <w:t xml:space="preserve">given </w:t>
          </w:r>
          <w:r w:rsidR="00C0656D" w:rsidRPr="004B23D6">
            <w:rPr>
              <w:rFonts w:asciiTheme="minorHAnsi" w:eastAsia="Calibri" w:hAnsiTheme="minorHAnsi" w:cstheme="minorHAnsi"/>
              <w:sz w:val="22"/>
              <w:szCs w:val="22"/>
              <w:lang w:val="en-GB" w:eastAsia="en-US"/>
            </w:rPr>
            <w:t>under Heading</w:t>
          </w:r>
          <w:r w:rsidR="0081214E">
            <w:rPr>
              <w:rFonts w:asciiTheme="minorHAnsi" w:eastAsia="Calibri" w:hAnsiTheme="minorHAnsi" w:cstheme="minorHAnsi"/>
              <w:sz w:val="22"/>
              <w:szCs w:val="22"/>
              <w:lang w:val="en-GB" w:eastAsia="en-US"/>
            </w:rPr>
            <w:t xml:space="preserve"> </w:t>
          </w:r>
          <w:r w:rsidR="009F1321">
            <w:rPr>
              <w:rFonts w:asciiTheme="minorHAnsi" w:eastAsia="Calibri" w:hAnsiTheme="minorHAnsi" w:cstheme="minorHAnsi"/>
              <w:sz w:val="22"/>
              <w:szCs w:val="22"/>
              <w:lang w:val="en-GB" w:eastAsia="en-US"/>
            </w:rPr>
            <w:t>9</w:t>
          </w:r>
          <w:r w:rsidRPr="004B23D6">
            <w:rPr>
              <w:rFonts w:asciiTheme="minorHAnsi" w:eastAsia="Calibri" w:hAnsiTheme="minorHAnsi" w:cstheme="minorHAnsi"/>
              <w:sz w:val="22"/>
              <w:szCs w:val="22"/>
              <w:lang w:val="en-GB" w:eastAsia="en-US"/>
            </w:rPr>
            <w:t xml:space="preserve"> below.</w:t>
          </w:r>
          <w:r w:rsidR="00B80D9C" w:rsidRPr="004B23D6">
            <w:rPr>
              <w:rFonts w:asciiTheme="minorHAnsi" w:eastAsia="Calibri" w:hAnsiTheme="minorHAnsi" w:cstheme="minorHAnsi"/>
              <w:sz w:val="22"/>
              <w:szCs w:val="22"/>
              <w:lang w:val="en-GB" w:eastAsia="en-US"/>
            </w:rPr>
            <w:t xml:space="preserve"> </w:t>
          </w:r>
        </w:p>
        <w:p w14:paraId="559360EB" w14:textId="77777777" w:rsidR="00C73EA0" w:rsidRDefault="00C73EA0" w:rsidP="00B8311F">
          <w:pPr>
            <w:autoSpaceDE w:val="0"/>
            <w:autoSpaceDN w:val="0"/>
            <w:adjustRightInd w:val="0"/>
            <w:spacing w:line="276" w:lineRule="auto"/>
            <w:rPr>
              <w:rFonts w:asciiTheme="minorHAnsi" w:eastAsia="Cambria" w:hAnsiTheme="minorHAnsi" w:cstheme="minorHAnsi"/>
              <w:sz w:val="22"/>
              <w:szCs w:val="22"/>
              <w:lang w:val="en-US" w:eastAsia="fr-FR"/>
            </w:rPr>
          </w:pPr>
          <w:r w:rsidRPr="004B23D6">
            <w:rPr>
              <w:rFonts w:asciiTheme="minorHAnsi" w:eastAsia="Calibri" w:hAnsiTheme="minorHAnsi" w:cstheme="minorHAnsi"/>
              <w:sz w:val="22"/>
              <w:szCs w:val="22"/>
              <w:lang w:val="en-GB" w:eastAsia="en-US"/>
            </w:rPr>
            <w:t>Where you wish to exercise your rights in the context of one or several specific processing operations, please provide their description (</w:t>
          </w:r>
          <w:r w:rsidR="002F6B41" w:rsidRPr="004B23D6">
            <w:rPr>
              <w:rFonts w:asciiTheme="minorHAnsi" w:eastAsia="Calibri" w:hAnsiTheme="minorHAnsi" w:cstheme="minorHAnsi"/>
              <w:sz w:val="22"/>
              <w:szCs w:val="22"/>
              <w:lang w:val="en-GB" w:eastAsia="en-US"/>
            </w:rPr>
            <w:t>i.e</w:t>
          </w:r>
          <w:r w:rsidR="00C0656D" w:rsidRPr="004B23D6">
            <w:rPr>
              <w:rFonts w:asciiTheme="minorHAnsi" w:eastAsia="Calibri" w:hAnsiTheme="minorHAnsi" w:cstheme="minorHAnsi"/>
              <w:sz w:val="22"/>
              <w:szCs w:val="22"/>
              <w:lang w:val="en-GB" w:eastAsia="en-US"/>
            </w:rPr>
            <w:t>.</w:t>
          </w:r>
          <w:r w:rsidR="002F6B41" w:rsidRPr="004B23D6">
            <w:rPr>
              <w:rFonts w:asciiTheme="minorHAnsi" w:eastAsia="Calibri" w:hAnsiTheme="minorHAnsi" w:cstheme="minorHAnsi"/>
              <w:sz w:val="22"/>
              <w:szCs w:val="22"/>
              <w:lang w:val="en-GB" w:eastAsia="en-US"/>
            </w:rPr>
            <w:t xml:space="preserve"> the</w:t>
          </w:r>
          <w:r w:rsidR="00C0656D" w:rsidRPr="004B23D6">
            <w:rPr>
              <w:rFonts w:asciiTheme="minorHAnsi" w:eastAsia="Calibri" w:hAnsiTheme="minorHAnsi" w:cstheme="minorHAnsi"/>
              <w:sz w:val="22"/>
              <w:szCs w:val="22"/>
              <w:lang w:val="en-GB" w:eastAsia="en-US"/>
            </w:rPr>
            <w:t>ir</w:t>
          </w:r>
          <w:r w:rsidRPr="004B23D6">
            <w:rPr>
              <w:rFonts w:asciiTheme="minorHAnsi" w:eastAsia="Calibri" w:hAnsiTheme="minorHAnsi" w:cstheme="minorHAnsi"/>
              <w:sz w:val="22"/>
              <w:szCs w:val="22"/>
              <w:lang w:val="en-GB" w:eastAsia="en-US"/>
            </w:rPr>
            <w:t xml:space="preserve"> Record reference(s)</w:t>
          </w:r>
          <w:r w:rsidR="002F6B41" w:rsidRPr="004B23D6">
            <w:rPr>
              <w:rFonts w:asciiTheme="minorHAnsi" w:eastAsia="Calibri" w:hAnsiTheme="minorHAnsi" w:cstheme="minorHAnsi"/>
              <w:sz w:val="22"/>
              <w:szCs w:val="22"/>
              <w:lang w:val="en-GB" w:eastAsia="en-US"/>
            </w:rPr>
            <w:t xml:space="preserve"> as</w:t>
          </w:r>
          <w:r w:rsidR="00B80D9C" w:rsidRPr="004B23D6">
            <w:rPr>
              <w:rFonts w:asciiTheme="minorHAnsi" w:eastAsia="Calibri" w:hAnsiTheme="minorHAnsi" w:cstheme="minorHAnsi"/>
              <w:sz w:val="22"/>
              <w:szCs w:val="22"/>
              <w:lang w:val="en-GB" w:eastAsia="en-US"/>
            </w:rPr>
            <w:t xml:space="preserve"> specified </w:t>
          </w:r>
          <w:r w:rsidR="00C0656D" w:rsidRPr="004B23D6">
            <w:rPr>
              <w:rFonts w:asciiTheme="minorHAnsi" w:eastAsia="Calibri" w:hAnsiTheme="minorHAnsi" w:cstheme="minorHAnsi"/>
              <w:sz w:val="22"/>
              <w:szCs w:val="22"/>
              <w:lang w:val="en-GB" w:eastAsia="en-US"/>
            </w:rPr>
            <w:t>under Heading</w:t>
          </w:r>
          <w:r w:rsidR="0002144A">
            <w:rPr>
              <w:rFonts w:asciiTheme="minorHAnsi" w:eastAsia="Calibri" w:hAnsiTheme="minorHAnsi" w:cstheme="minorHAnsi"/>
              <w:sz w:val="22"/>
              <w:szCs w:val="22"/>
              <w:lang w:val="en-GB" w:eastAsia="en-US"/>
            </w:rPr>
            <w:t xml:space="preserve"> </w:t>
          </w:r>
          <w:r w:rsidR="009F1321">
            <w:rPr>
              <w:rFonts w:asciiTheme="minorHAnsi" w:eastAsia="Calibri" w:hAnsiTheme="minorHAnsi" w:cstheme="minorHAnsi"/>
              <w:sz w:val="22"/>
              <w:szCs w:val="22"/>
              <w:lang w:val="en-GB" w:eastAsia="en-US"/>
            </w:rPr>
            <w:t>10</w:t>
          </w:r>
          <w:r w:rsidR="00B80D9C" w:rsidRPr="004B23D6">
            <w:rPr>
              <w:rFonts w:asciiTheme="minorHAnsi" w:eastAsia="Calibri" w:hAnsiTheme="minorHAnsi" w:cstheme="minorHAnsi"/>
              <w:sz w:val="22"/>
              <w:szCs w:val="22"/>
              <w:lang w:val="en-GB" w:eastAsia="en-US"/>
            </w:rPr>
            <w:t xml:space="preserve"> below)</w:t>
          </w:r>
          <w:r w:rsidRPr="004B23D6">
            <w:rPr>
              <w:rFonts w:asciiTheme="minorHAnsi" w:eastAsia="Calibri" w:hAnsiTheme="minorHAnsi" w:cstheme="minorHAnsi"/>
              <w:sz w:val="22"/>
              <w:szCs w:val="22"/>
              <w:lang w:val="en-GB" w:eastAsia="en-US"/>
            </w:rPr>
            <w:t xml:space="preserve"> in your request</w:t>
          </w:r>
          <w:r w:rsidRPr="004B23D6">
            <w:rPr>
              <w:rFonts w:asciiTheme="minorHAnsi" w:eastAsia="Cambria" w:hAnsiTheme="minorHAnsi" w:cstheme="minorHAnsi"/>
              <w:sz w:val="22"/>
              <w:szCs w:val="22"/>
              <w:lang w:val="en-US" w:eastAsia="fr-FR"/>
            </w:rPr>
            <w:t>.</w:t>
          </w:r>
        </w:p>
        <w:p w14:paraId="11F9F855" w14:textId="77777777" w:rsidR="009774DF" w:rsidRDefault="009774DF" w:rsidP="00B8311F">
          <w:pPr>
            <w:autoSpaceDE w:val="0"/>
            <w:autoSpaceDN w:val="0"/>
            <w:adjustRightInd w:val="0"/>
            <w:spacing w:line="276" w:lineRule="auto"/>
            <w:rPr>
              <w:rFonts w:asciiTheme="minorHAnsi" w:eastAsia="Calibri" w:hAnsiTheme="minorHAnsi" w:cstheme="minorHAnsi"/>
              <w:sz w:val="22"/>
              <w:szCs w:val="22"/>
              <w:lang w:val="en-GB" w:eastAsia="en-US"/>
            </w:rPr>
          </w:pPr>
          <w:r w:rsidRPr="009774DF">
            <w:rPr>
              <w:rFonts w:asciiTheme="minorHAnsi" w:eastAsia="Calibri" w:hAnsiTheme="minorHAnsi" w:cstheme="minorHAnsi"/>
              <w:sz w:val="22"/>
              <w:szCs w:val="22"/>
              <w:lang w:val="en-GB" w:eastAsia="en-US"/>
            </w:rPr>
            <w:t>Data subject requests shall be handled within one month from receipt of the request by the Commission. That period may be extended pursuant to 14(3) of Regulation (EU) 2018/1725. Should more time be required to handle the request for justified reasons, the data subject shall receive a holding reply from the de facto operational controller responsible for the request.</w:t>
          </w:r>
        </w:p>
        <w:p w14:paraId="3DB88A01" w14:textId="77777777" w:rsidR="00C73EA0" w:rsidRPr="004B23D6" w:rsidRDefault="00C73EA0" w:rsidP="00B8311F">
          <w:pPr>
            <w:keepNext/>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Contact information</w:t>
          </w:r>
        </w:p>
        <w:p w14:paraId="6B9319E2" w14:textId="77777777" w:rsidR="00B80D9C" w:rsidRPr="004B23D6" w:rsidRDefault="00B80D9C" w:rsidP="00B8311F">
          <w:pPr>
            <w:pStyle w:val="ListParagraph"/>
            <w:keepNext/>
            <w:widowControl w:val="0"/>
            <w:numPr>
              <w:ilvl w:val="0"/>
              <w:numId w:val="22"/>
            </w:num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The Data Controller</w:t>
          </w:r>
        </w:p>
        <w:p w14:paraId="24DEE1EA" w14:textId="36D0763B" w:rsidR="00C73EA0" w:rsidRPr="00F55C99" w:rsidRDefault="00C73EA0" w:rsidP="00B8311F">
          <w:pPr>
            <w:spacing w:line="276" w:lineRule="auto"/>
            <w:rPr>
              <w:rFonts w:asciiTheme="minorHAnsi" w:eastAsia="Calibri" w:hAnsiTheme="minorHAnsi" w:cstheme="minorHAnsi"/>
              <w:b/>
              <w:color w:val="FF0000"/>
              <w:sz w:val="22"/>
              <w:szCs w:val="22"/>
              <w:lang w:val="en-GB" w:eastAsia="en-US"/>
            </w:rPr>
          </w:pPr>
          <w:r w:rsidRPr="004B23D6">
            <w:rPr>
              <w:rFonts w:asciiTheme="minorHAnsi" w:eastAsia="Calibri" w:hAnsiTheme="minorHAnsi" w:cstheme="minorHAnsi"/>
              <w:sz w:val="22"/>
              <w:szCs w:val="22"/>
              <w:lang w:val="en-GB" w:eastAsia="en-US"/>
            </w:rPr>
            <w:t xml:space="preserve">If you would like to exercise your rights </w:t>
          </w:r>
          <w:r w:rsidR="00B80D9C" w:rsidRPr="004B23D6">
            <w:rPr>
              <w:rFonts w:asciiTheme="minorHAnsi" w:eastAsia="Calibri" w:hAnsiTheme="minorHAnsi" w:cstheme="minorHAnsi"/>
              <w:sz w:val="22"/>
              <w:szCs w:val="22"/>
              <w:lang w:val="en-GB" w:eastAsia="en-US"/>
            </w:rPr>
            <w:t>under</w:t>
          </w:r>
          <w:r w:rsidRPr="004B23D6">
            <w:rPr>
              <w:rFonts w:asciiTheme="minorHAnsi" w:eastAsia="Calibri" w:hAnsiTheme="minorHAnsi" w:cstheme="minorHAnsi"/>
              <w:sz w:val="22"/>
              <w:szCs w:val="22"/>
              <w:lang w:val="en-GB" w:eastAsia="en-US"/>
            </w:rPr>
            <w:t xml:space="preserve"> Regulation (EU) 2018/1725, or if you have comments</w:t>
          </w:r>
          <w:r w:rsidR="00C0656D"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questions</w:t>
          </w:r>
          <w:r w:rsidR="00C0656D" w:rsidRPr="004B23D6">
            <w:rPr>
              <w:rFonts w:asciiTheme="minorHAnsi" w:eastAsia="Calibri" w:hAnsiTheme="minorHAnsi" w:cstheme="minorHAnsi"/>
              <w:sz w:val="22"/>
              <w:szCs w:val="22"/>
              <w:lang w:val="en-GB" w:eastAsia="en-US"/>
            </w:rPr>
            <w:t xml:space="preserve"> or</w:t>
          </w:r>
          <w:r w:rsidRPr="004B23D6">
            <w:rPr>
              <w:rFonts w:asciiTheme="minorHAnsi" w:eastAsia="Calibri" w:hAnsiTheme="minorHAnsi" w:cstheme="minorHAnsi"/>
              <w:sz w:val="22"/>
              <w:szCs w:val="22"/>
              <w:lang w:val="en-GB" w:eastAsia="en-US"/>
            </w:rPr>
            <w:t xml:space="preserve"> concerns</w:t>
          </w:r>
          <w:r w:rsidR="00C0656D" w:rsidRPr="004B23D6">
            <w:rPr>
              <w:rFonts w:asciiTheme="minorHAnsi" w:eastAsia="Calibri" w:hAnsiTheme="minorHAnsi" w:cstheme="minorHAnsi"/>
              <w:sz w:val="22"/>
              <w:szCs w:val="22"/>
              <w:lang w:val="en-GB" w:eastAsia="en-US"/>
            </w:rPr>
            <w:t>,</w:t>
          </w:r>
          <w:r w:rsidRPr="004B23D6">
            <w:rPr>
              <w:rFonts w:asciiTheme="minorHAnsi" w:eastAsia="Calibri" w:hAnsiTheme="minorHAnsi" w:cstheme="minorHAnsi"/>
              <w:sz w:val="22"/>
              <w:szCs w:val="22"/>
              <w:lang w:val="en-GB" w:eastAsia="en-US"/>
            </w:rPr>
            <w:t xml:space="preserve"> or </w:t>
          </w:r>
          <w:r w:rsidR="00C0656D" w:rsidRPr="004B23D6">
            <w:rPr>
              <w:rFonts w:asciiTheme="minorHAnsi" w:eastAsia="Calibri" w:hAnsiTheme="minorHAnsi" w:cstheme="minorHAnsi"/>
              <w:sz w:val="22"/>
              <w:szCs w:val="22"/>
              <w:lang w:val="en-GB" w:eastAsia="en-US"/>
            </w:rPr>
            <w:t xml:space="preserve">if </w:t>
          </w:r>
          <w:r w:rsidR="00B80D9C" w:rsidRPr="004B23D6">
            <w:rPr>
              <w:rFonts w:asciiTheme="minorHAnsi" w:eastAsia="Calibri" w:hAnsiTheme="minorHAnsi" w:cstheme="minorHAnsi"/>
              <w:sz w:val="22"/>
              <w:szCs w:val="22"/>
              <w:lang w:val="en-GB" w:eastAsia="en-US"/>
            </w:rPr>
            <w:t>you</w:t>
          </w:r>
          <w:r w:rsidRPr="004B23D6">
            <w:rPr>
              <w:rFonts w:asciiTheme="minorHAnsi" w:eastAsia="Calibri" w:hAnsiTheme="minorHAnsi" w:cstheme="minorHAnsi"/>
              <w:sz w:val="22"/>
              <w:szCs w:val="22"/>
              <w:lang w:val="en-GB" w:eastAsia="en-US"/>
            </w:rPr>
            <w:t xml:space="preserve"> would like to submit a complaint regarding the collection and use of your personal data, please feel free to contact </w:t>
          </w:r>
          <w:r w:rsidR="001C0593">
            <w:rPr>
              <w:rFonts w:asciiTheme="minorHAnsi" w:eastAsia="Calibri" w:hAnsiTheme="minorHAnsi" w:cstheme="minorHAnsi"/>
              <w:sz w:val="22"/>
              <w:szCs w:val="22"/>
              <w:lang w:val="en-GB" w:eastAsia="en-US"/>
            </w:rPr>
            <w:t>CNECT H.2</w:t>
          </w:r>
          <w:r w:rsidR="00DA3E0C" w:rsidRPr="001664C3">
            <w:rPr>
              <w:rFonts w:ascii="Calibri" w:eastAsia="Calibri" w:hAnsi="Calibri" w:cs="Calibri"/>
              <w:iCs/>
              <w:sz w:val="22"/>
              <w:szCs w:val="22"/>
              <w:lang w:val="en-GB" w:eastAsia="en-US"/>
            </w:rPr>
            <w:t xml:space="preserve"> at</w:t>
          </w:r>
          <w:r w:rsidR="00DA3E0C" w:rsidRPr="001664C3">
            <w:rPr>
              <w:rFonts w:asciiTheme="minorHAnsi" w:eastAsia="Calibri" w:hAnsiTheme="minorHAnsi" w:cstheme="minorHAnsi"/>
              <w:iCs/>
              <w:sz w:val="22"/>
              <w:szCs w:val="22"/>
              <w:lang w:val="en-GB" w:eastAsia="en-US"/>
            </w:rPr>
            <w:t xml:space="preserve"> </w:t>
          </w:r>
          <w:hyperlink r:id="rId18" w:history="1">
            <w:r w:rsidR="00C06634" w:rsidRPr="00942D4B">
              <w:rPr>
                <w:rStyle w:val="Hyperlink"/>
                <w:rFonts w:asciiTheme="minorHAnsi" w:eastAsia="Calibri" w:hAnsiTheme="minorHAnsi" w:cstheme="minorHAnsi"/>
                <w:iCs/>
                <w:sz w:val="22"/>
                <w:szCs w:val="22"/>
                <w:lang w:val="en-GB" w:eastAsia="en-US"/>
              </w:rPr>
              <w:t>cnect-cra@ec.europa.eu</w:t>
            </w:r>
          </w:hyperlink>
          <w:r w:rsidR="001C0593">
            <w:rPr>
              <w:rFonts w:asciiTheme="minorHAnsi" w:eastAsia="Calibri" w:hAnsiTheme="minorHAnsi" w:cstheme="minorHAnsi"/>
              <w:iCs/>
              <w:sz w:val="22"/>
              <w:szCs w:val="22"/>
              <w:lang w:val="en-GB" w:eastAsia="en-US"/>
            </w:rPr>
            <w:t xml:space="preserve"> . </w:t>
          </w:r>
        </w:p>
        <w:p w14:paraId="158D9FFB" w14:textId="77777777" w:rsidR="00B80D9C" w:rsidRPr="004B23D6" w:rsidRDefault="00C73EA0" w:rsidP="00B8311F">
          <w:pPr>
            <w:pStyle w:val="ListParagraph"/>
            <w:keepNext/>
            <w:numPr>
              <w:ilvl w:val="0"/>
              <w:numId w:val="22"/>
            </w:num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b/>
              <w:sz w:val="22"/>
              <w:szCs w:val="22"/>
              <w:lang w:val="en-GB" w:eastAsia="en-US"/>
            </w:rPr>
            <w:t>The Data Protection Officer (DPO) of the Commission</w:t>
          </w:r>
        </w:p>
        <w:p w14:paraId="753F2F15" w14:textId="77777777" w:rsidR="004B23D6" w:rsidRPr="004B23D6" w:rsidRDefault="00B80D9C" w:rsidP="00B8311F">
          <w:pPr>
            <w:spacing w:after="0"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You may contact the Data Protection Officer </w:t>
          </w:r>
          <w:r w:rsidR="005877C4" w:rsidRPr="004B23D6">
            <w:rPr>
              <w:rFonts w:asciiTheme="minorHAnsi" w:eastAsia="Calibri" w:hAnsiTheme="minorHAnsi" w:cstheme="minorHAnsi"/>
              <w:sz w:val="22"/>
              <w:szCs w:val="22"/>
              <w:lang w:val="en-GB" w:eastAsia="en-US"/>
            </w:rPr>
            <w:t>(</w:t>
          </w:r>
          <w:hyperlink r:id="rId19" w:history="1">
            <w:r w:rsidR="003F40EA" w:rsidRPr="00DE107C">
              <w:rPr>
                <w:rStyle w:val="Hyperlink"/>
                <w:rFonts w:asciiTheme="minorHAnsi" w:eastAsia="Calibri" w:hAnsiTheme="minorHAnsi" w:cstheme="minorHAnsi"/>
                <w:sz w:val="22"/>
                <w:szCs w:val="22"/>
                <w:lang w:val="en-GB" w:eastAsia="en-US"/>
              </w:rPr>
              <w:t>DATA-PROTECTION-OFFICER@ec.europa.eu</w:t>
            </w:r>
          </w:hyperlink>
          <w:r w:rsidR="003F40EA">
            <w:rPr>
              <w:rFonts w:asciiTheme="minorHAnsi" w:eastAsia="Calibri" w:hAnsiTheme="minorHAnsi" w:cstheme="minorHAnsi"/>
              <w:color w:val="0000FF"/>
              <w:sz w:val="22"/>
              <w:szCs w:val="22"/>
              <w:u w:val="single"/>
              <w:lang w:val="en-GB" w:eastAsia="en-US"/>
            </w:rPr>
            <w:t xml:space="preserve">) </w:t>
          </w:r>
          <w:r w:rsidRPr="004B23D6">
            <w:rPr>
              <w:rFonts w:asciiTheme="minorHAnsi" w:eastAsia="Calibri" w:hAnsiTheme="minorHAnsi" w:cstheme="minorHAnsi"/>
              <w:sz w:val="22"/>
              <w:szCs w:val="22"/>
              <w:lang w:val="en-GB" w:eastAsia="en-US"/>
            </w:rPr>
            <w:t>with regard to issues related to the processing of your personal data under Regulation (EU) 2018/1725.</w:t>
          </w:r>
        </w:p>
        <w:p w14:paraId="13FE1CBC" w14:textId="77777777" w:rsidR="004B23D6" w:rsidRPr="004B23D6" w:rsidRDefault="004B23D6" w:rsidP="00B8311F">
          <w:pPr>
            <w:spacing w:after="0" w:line="276" w:lineRule="auto"/>
            <w:rPr>
              <w:rFonts w:asciiTheme="minorHAnsi" w:eastAsia="Calibri" w:hAnsiTheme="minorHAnsi" w:cstheme="minorHAnsi"/>
              <w:sz w:val="22"/>
              <w:szCs w:val="22"/>
              <w:lang w:val="en-GB" w:eastAsia="en-US"/>
            </w:rPr>
          </w:pPr>
        </w:p>
        <w:p w14:paraId="16A1258D" w14:textId="77777777" w:rsidR="00C73EA0" w:rsidRPr="004B23D6" w:rsidRDefault="00C73EA0" w:rsidP="00B8311F">
          <w:pPr>
            <w:pStyle w:val="ListParagraph"/>
            <w:numPr>
              <w:ilvl w:val="0"/>
              <w:numId w:val="22"/>
            </w:numPr>
            <w:spacing w:after="0" w:line="276" w:lineRule="auto"/>
            <w:rPr>
              <w:rFonts w:asciiTheme="minorHAnsi" w:eastAsia="Calibri" w:hAnsiTheme="minorHAnsi" w:cstheme="minorHAnsi"/>
              <w:b/>
              <w:sz w:val="22"/>
              <w:szCs w:val="22"/>
              <w:lang w:val="en-GB" w:eastAsia="en-US"/>
            </w:rPr>
          </w:pPr>
          <w:r w:rsidRPr="004B23D6">
            <w:rPr>
              <w:rFonts w:asciiTheme="minorHAnsi" w:eastAsia="Calibri" w:hAnsiTheme="minorHAnsi" w:cstheme="minorHAnsi"/>
              <w:b/>
              <w:sz w:val="22"/>
              <w:szCs w:val="22"/>
              <w:lang w:val="en-GB" w:eastAsia="en-US"/>
            </w:rPr>
            <w:t>The European Data Protection Supervisor (EDPS)</w:t>
          </w:r>
        </w:p>
        <w:p w14:paraId="3F2A501D" w14:textId="77777777" w:rsidR="004B23D6" w:rsidRPr="004B23D6" w:rsidRDefault="004B23D6" w:rsidP="00B8311F">
          <w:pPr>
            <w:spacing w:after="0" w:line="276" w:lineRule="auto"/>
            <w:rPr>
              <w:rFonts w:asciiTheme="minorHAnsi" w:eastAsia="Calibri" w:hAnsiTheme="minorHAnsi" w:cstheme="minorHAnsi"/>
              <w:sz w:val="22"/>
              <w:szCs w:val="22"/>
              <w:lang w:val="en-GB" w:eastAsia="en-US"/>
            </w:rPr>
          </w:pPr>
        </w:p>
        <w:p w14:paraId="555043B9" w14:textId="77777777" w:rsidR="00C73EA0" w:rsidRPr="004B23D6" w:rsidRDefault="00C73EA0" w:rsidP="00B8311F">
          <w:p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You have the right to have recourse </w:t>
          </w:r>
          <w:r w:rsidR="00C52346" w:rsidRPr="004B23D6">
            <w:rPr>
              <w:rFonts w:asciiTheme="minorHAnsi" w:eastAsia="Calibri" w:hAnsiTheme="minorHAnsi" w:cstheme="minorHAnsi"/>
              <w:sz w:val="22"/>
              <w:szCs w:val="22"/>
              <w:lang w:val="en-GB" w:eastAsia="en-US"/>
            </w:rPr>
            <w:t xml:space="preserve">(i.e. you can lodge a complaint) </w:t>
          </w:r>
          <w:r w:rsidRPr="004B23D6">
            <w:rPr>
              <w:rFonts w:asciiTheme="minorHAnsi" w:eastAsia="Calibri" w:hAnsiTheme="minorHAnsi" w:cstheme="minorHAnsi"/>
              <w:sz w:val="22"/>
              <w:szCs w:val="22"/>
              <w:lang w:val="en-GB" w:eastAsia="en-US"/>
            </w:rPr>
            <w:t>to the European Data Protection Supervisor</w:t>
          </w:r>
          <w:r w:rsidR="005877C4" w:rsidRPr="004B23D6">
            <w:rPr>
              <w:rFonts w:asciiTheme="minorHAnsi" w:eastAsia="Calibri" w:hAnsiTheme="minorHAnsi" w:cstheme="minorHAnsi"/>
              <w:color w:val="0000FF"/>
              <w:sz w:val="22"/>
              <w:szCs w:val="22"/>
              <w:u w:val="single"/>
              <w:lang w:val="en-GB" w:eastAsia="en-US"/>
            </w:rPr>
            <w:t xml:space="preserve"> (</w:t>
          </w:r>
          <w:hyperlink r:id="rId20" w:history="1">
            <w:r w:rsidR="005877C4" w:rsidRPr="004B23D6">
              <w:rPr>
                <w:rFonts w:asciiTheme="minorHAnsi" w:eastAsia="Calibri" w:hAnsiTheme="minorHAnsi" w:cstheme="minorHAnsi"/>
                <w:color w:val="0000FF"/>
                <w:sz w:val="22"/>
                <w:szCs w:val="22"/>
                <w:u w:val="single"/>
                <w:lang w:val="en-GB" w:eastAsia="en-US"/>
              </w:rPr>
              <w:t>edps@edps.europa.eu</w:t>
            </w:r>
          </w:hyperlink>
          <w:r w:rsidR="005877C4" w:rsidRPr="004B23D6">
            <w:rPr>
              <w:rFonts w:asciiTheme="minorHAnsi" w:eastAsia="Calibri" w:hAnsiTheme="minorHAnsi" w:cstheme="minorHAnsi"/>
              <w:color w:val="0000FF"/>
              <w:sz w:val="22"/>
              <w:szCs w:val="22"/>
              <w:u w:val="single"/>
              <w:lang w:val="en-GB" w:eastAsia="en-US"/>
            </w:rPr>
            <w:t>)</w:t>
          </w:r>
          <w:r w:rsidR="005877C4" w:rsidRPr="004B23D6">
            <w:rPr>
              <w:rFonts w:asciiTheme="minorHAnsi" w:eastAsia="Calibri" w:hAnsiTheme="minorHAnsi" w:cstheme="minorHAnsi"/>
              <w:color w:val="0000FF"/>
              <w:sz w:val="22"/>
              <w:szCs w:val="22"/>
              <w:lang w:val="en-GB" w:eastAsia="en-US"/>
            </w:rPr>
            <w:t xml:space="preserve"> </w:t>
          </w:r>
          <w:r w:rsidRPr="004B23D6">
            <w:rPr>
              <w:rFonts w:asciiTheme="minorHAnsi" w:eastAsia="Calibri" w:hAnsiTheme="minorHAnsi" w:cstheme="minorHAnsi"/>
              <w:sz w:val="22"/>
              <w:szCs w:val="22"/>
              <w:lang w:val="en-GB" w:eastAsia="en-US"/>
            </w:rPr>
            <w:t>if you consider that your rights under Regulation</w:t>
          </w:r>
          <w:r w:rsidR="00C0656D"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lastRenderedPageBreak/>
            <w:t>(EU)</w:t>
          </w:r>
          <w:r w:rsidR="00F220C8" w:rsidRPr="004B23D6">
            <w:rPr>
              <w:rFonts w:asciiTheme="minorHAnsi" w:eastAsia="Calibri" w:hAnsiTheme="minorHAnsi" w:cstheme="minorHAnsi"/>
              <w:sz w:val="22"/>
              <w:szCs w:val="22"/>
              <w:lang w:val="en-GB" w:eastAsia="en-US"/>
            </w:rPr>
            <w:t xml:space="preserve"> </w:t>
          </w:r>
          <w:r w:rsidRPr="004B23D6">
            <w:rPr>
              <w:rFonts w:asciiTheme="minorHAnsi" w:eastAsia="Calibri" w:hAnsiTheme="minorHAnsi" w:cstheme="minorHAnsi"/>
              <w:sz w:val="22"/>
              <w:szCs w:val="22"/>
              <w:lang w:val="en-GB" w:eastAsia="en-US"/>
            </w:rPr>
            <w:t>2018/17</w:t>
          </w:r>
          <w:r w:rsidR="00F220C8" w:rsidRPr="004B23D6">
            <w:rPr>
              <w:rFonts w:asciiTheme="minorHAnsi" w:eastAsia="Calibri" w:hAnsiTheme="minorHAnsi" w:cstheme="minorHAnsi"/>
              <w:sz w:val="22"/>
              <w:szCs w:val="22"/>
              <w:lang w:val="en-GB" w:eastAsia="en-US"/>
            </w:rPr>
            <w:t>2</w:t>
          </w:r>
          <w:r w:rsidRPr="004B23D6">
            <w:rPr>
              <w:rFonts w:asciiTheme="minorHAnsi" w:eastAsia="Calibri" w:hAnsiTheme="minorHAnsi" w:cstheme="minorHAnsi"/>
              <w:sz w:val="22"/>
              <w:szCs w:val="22"/>
              <w:lang w:val="en-GB" w:eastAsia="en-US"/>
            </w:rPr>
            <w:t>5 have been infringed as a result of the processing of your personal data by the Data Controller.</w:t>
          </w:r>
        </w:p>
        <w:p w14:paraId="0342EC39" w14:textId="77777777" w:rsidR="00C73EA0" w:rsidRPr="004B23D6" w:rsidRDefault="00C73EA0" w:rsidP="00B8311F">
          <w:pPr>
            <w:numPr>
              <w:ilvl w:val="0"/>
              <w:numId w:val="21"/>
            </w:numPr>
            <w:spacing w:after="200" w:line="276" w:lineRule="auto"/>
            <w:rPr>
              <w:rFonts w:asciiTheme="minorHAnsi" w:eastAsia="Calibri" w:hAnsiTheme="minorHAnsi" w:cstheme="minorHAnsi"/>
              <w:b/>
              <w:sz w:val="22"/>
              <w:szCs w:val="22"/>
              <w:u w:val="single"/>
              <w:lang w:val="en-GB" w:eastAsia="en-US"/>
            </w:rPr>
          </w:pPr>
          <w:r w:rsidRPr="004B23D6">
            <w:rPr>
              <w:rFonts w:asciiTheme="minorHAnsi" w:eastAsia="Calibri" w:hAnsiTheme="minorHAnsi" w:cstheme="minorHAnsi"/>
              <w:b/>
              <w:sz w:val="22"/>
              <w:szCs w:val="22"/>
              <w:u w:val="single"/>
              <w:lang w:val="en-GB" w:eastAsia="en-US"/>
            </w:rPr>
            <w:t>Where to find more detailed information?</w:t>
          </w:r>
        </w:p>
        <w:p w14:paraId="396CFC48" w14:textId="77777777" w:rsidR="00C73EA0" w:rsidRPr="004B23D6" w:rsidRDefault="00C73EA0" w:rsidP="00B8311F">
          <w:pPr>
            <w:spacing w:line="276" w:lineRule="auto"/>
            <w:rPr>
              <w:rFonts w:asciiTheme="minorHAnsi" w:eastAsia="Calibri" w:hAnsiTheme="minorHAnsi" w:cstheme="minorHAnsi"/>
              <w:sz w:val="22"/>
              <w:szCs w:val="22"/>
              <w:lang w:val="en-GB" w:eastAsia="en-US"/>
            </w:rPr>
          </w:pPr>
          <w:r w:rsidRPr="004B23D6">
            <w:rPr>
              <w:rFonts w:asciiTheme="minorHAnsi" w:eastAsia="Calibri" w:hAnsiTheme="minorHAnsi" w:cstheme="minorHAnsi"/>
              <w:sz w:val="22"/>
              <w:szCs w:val="22"/>
              <w:lang w:val="en-GB" w:eastAsia="en-US"/>
            </w:rPr>
            <w:t xml:space="preserve">The Commission Data Protection Officer (DPO) publishes the register of all processing </w:t>
          </w:r>
          <w:r w:rsidR="00AA7F3C" w:rsidRPr="004B23D6">
            <w:rPr>
              <w:rFonts w:asciiTheme="minorHAnsi" w:eastAsia="Calibri" w:hAnsiTheme="minorHAnsi" w:cstheme="minorHAnsi"/>
              <w:sz w:val="22"/>
              <w:szCs w:val="22"/>
              <w:lang w:val="en-GB" w:eastAsia="en-US"/>
            </w:rPr>
            <w:t xml:space="preserve">operations on </w:t>
          </w:r>
          <w:r w:rsidRPr="004B23D6">
            <w:rPr>
              <w:rFonts w:asciiTheme="minorHAnsi" w:eastAsia="Calibri" w:hAnsiTheme="minorHAnsi" w:cstheme="minorHAnsi"/>
              <w:sz w:val="22"/>
              <w:szCs w:val="22"/>
              <w:lang w:val="en-GB" w:eastAsia="en-US"/>
            </w:rPr>
            <w:t>personal data</w:t>
          </w:r>
          <w:r w:rsidR="00AA7F3C" w:rsidRPr="004B23D6">
            <w:rPr>
              <w:rFonts w:asciiTheme="minorHAnsi" w:eastAsia="Calibri" w:hAnsiTheme="minorHAnsi" w:cstheme="minorHAnsi"/>
              <w:sz w:val="22"/>
              <w:szCs w:val="22"/>
              <w:lang w:val="en-GB" w:eastAsia="en-US"/>
            </w:rPr>
            <w:t xml:space="preserve"> by the Commission</w:t>
          </w:r>
          <w:r w:rsidR="00C0656D" w:rsidRPr="004B23D6">
            <w:rPr>
              <w:rFonts w:asciiTheme="minorHAnsi" w:eastAsia="Calibri" w:hAnsiTheme="minorHAnsi" w:cstheme="minorHAnsi"/>
              <w:sz w:val="22"/>
              <w:szCs w:val="22"/>
              <w:lang w:val="en-GB" w:eastAsia="en-US"/>
            </w:rPr>
            <w:t>,</w:t>
          </w:r>
          <w:r w:rsidR="00AA7F3C" w:rsidRPr="004B23D6">
            <w:rPr>
              <w:rFonts w:asciiTheme="minorHAnsi" w:eastAsia="Calibri" w:hAnsiTheme="minorHAnsi" w:cstheme="minorHAnsi"/>
              <w:sz w:val="22"/>
              <w:szCs w:val="22"/>
              <w:lang w:val="en-GB" w:eastAsia="en-US"/>
            </w:rPr>
            <w:t xml:space="preserve"> which have been documented and notified to him</w:t>
          </w:r>
          <w:r w:rsidRPr="004B23D6">
            <w:rPr>
              <w:rFonts w:asciiTheme="minorHAnsi" w:eastAsia="Calibri" w:hAnsiTheme="minorHAnsi" w:cstheme="minorHAnsi"/>
              <w:sz w:val="22"/>
              <w:szCs w:val="22"/>
              <w:lang w:val="en-GB" w:eastAsia="en-US"/>
            </w:rPr>
            <w:t xml:space="preserve">. You </w:t>
          </w:r>
          <w:r w:rsidR="00AA7F3C" w:rsidRPr="004B23D6">
            <w:rPr>
              <w:rFonts w:asciiTheme="minorHAnsi" w:eastAsia="Calibri" w:hAnsiTheme="minorHAnsi" w:cstheme="minorHAnsi"/>
              <w:sz w:val="22"/>
              <w:szCs w:val="22"/>
              <w:lang w:val="en-GB" w:eastAsia="en-US"/>
            </w:rPr>
            <w:t>may</w:t>
          </w:r>
          <w:r w:rsidRPr="004B23D6">
            <w:rPr>
              <w:rFonts w:asciiTheme="minorHAnsi" w:eastAsia="Calibri" w:hAnsiTheme="minorHAnsi" w:cstheme="minorHAnsi"/>
              <w:sz w:val="22"/>
              <w:szCs w:val="22"/>
              <w:lang w:val="en-GB" w:eastAsia="en-US"/>
            </w:rPr>
            <w:t xml:space="preserve"> access the register via the following link: </w:t>
          </w:r>
          <w:hyperlink r:id="rId21" w:history="1">
            <w:r w:rsidRPr="004B23D6">
              <w:rPr>
                <w:rFonts w:asciiTheme="minorHAnsi" w:eastAsia="Calibri" w:hAnsiTheme="minorHAnsi" w:cstheme="minorHAnsi"/>
                <w:color w:val="0000FF"/>
                <w:sz w:val="22"/>
                <w:szCs w:val="22"/>
                <w:u w:val="single"/>
                <w:lang w:val="en-GB" w:eastAsia="en-US"/>
              </w:rPr>
              <w:t>http://ec.europa.eu/dpo-register</w:t>
            </w:r>
          </w:hyperlink>
          <w:r w:rsidR="00AA7F3C" w:rsidRPr="004B23D6">
            <w:rPr>
              <w:rFonts w:asciiTheme="minorHAnsi" w:eastAsia="Calibri" w:hAnsiTheme="minorHAnsi" w:cstheme="minorHAnsi"/>
              <w:sz w:val="22"/>
              <w:szCs w:val="22"/>
              <w:lang w:val="en-GB" w:eastAsia="en-US"/>
            </w:rPr>
            <w:t>.</w:t>
          </w:r>
        </w:p>
        <w:p w14:paraId="25172B21" w14:textId="77777777" w:rsidR="00D139D0" w:rsidRPr="004B23D6" w:rsidRDefault="00C73EA0" w:rsidP="00B8311F">
          <w:pPr>
            <w:spacing w:line="276" w:lineRule="auto"/>
            <w:rPr>
              <w:rFonts w:asciiTheme="minorHAnsi" w:hAnsiTheme="minorHAnsi" w:cstheme="minorHAnsi"/>
              <w:sz w:val="22"/>
              <w:szCs w:val="22"/>
              <w:lang w:val="en-IE"/>
            </w:rPr>
          </w:pPr>
          <w:r w:rsidRPr="004B23D6">
            <w:rPr>
              <w:rFonts w:asciiTheme="minorHAnsi" w:eastAsia="Calibri" w:hAnsiTheme="minorHAnsi" w:cstheme="minorHAnsi"/>
              <w:sz w:val="22"/>
              <w:szCs w:val="22"/>
              <w:lang w:val="en-GB" w:eastAsia="en-US"/>
            </w:rPr>
            <w:t xml:space="preserve">This specific processing </w:t>
          </w:r>
          <w:r w:rsidR="00AA7F3C" w:rsidRPr="004B23D6">
            <w:rPr>
              <w:rFonts w:asciiTheme="minorHAnsi" w:eastAsia="Calibri" w:hAnsiTheme="minorHAnsi" w:cstheme="minorHAnsi"/>
              <w:sz w:val="22"/>
              <w:szCs w:val="22"/>
              <w:lang w:val="en-GB" w:eastAsia="en-US"/>
            </w:rPr>
            <w:t xml:space="preserve">operation </w:t>
          </w:r>
          <w:r w:rsidRPr="004B23D6">
            <w:rPr>
              <w:rFonts w:asciiTheme="minorHAnsi" w:eastAsia="Calibri" w:hAnsiTheme="minorHAnsi" w:cstheme="minorHAnsi"/>
              <w:sz w:val="22"/>
              <w:szCs w:val="22"/>
              <w:lang w:val="en-GB" w:eastAsia="en-US"/>
            </w:rPr>
            <w:t xml:space="preserve">has been </w:t>
          </w:r>
          <w:r w:rsidR="00AA7F3C" w:rsidRPr="004B23D6">
            <w:rPr>
              <w:rFonts w:asciiTheme="minorHAnsi" w:eastAsia="Calibri" w:hAnsiTheme="minorHAnsi" w:cstheme="minorHAnsi"/>
              <w:sz w:val="22"/>
              <w:szCs w:val="22"/>
              <w:lang w:val="en-GB" w:eastAsia="en-US"/>
            </w:rPr>
            <w:t xml:space="preserve">included in the </w:t>
          </w:r>
          <w:r w:rsidRPr="004B23D6">
            <w:rPr>
              <w:rFonts w:asciiTheme="minorHAnsi" w:eastAsia="Calibri" w:hAnsiTheme="minorHAnsi" w:cstheme="minorHAnsi"/>
              <w:sz w:val="22"/>
              <w:szCs w:val="22"/>
              <w:lang w:val="en-GB" w:eastAsia="en-US"/>
            </w:rPr>
            <w:t>DPO</w:t>
          </w:r>
          <w:r w:rsidR="00AA7F3C" w:rsidRPr="004B23D6">
            <w:rPr>
              <w:rFonts w:asciiTheme="minorHAnsi" w:eastAsia="Calibri" w:hAnsiTheme="minorHAnsi" w:cstheme="minorHAnsi"/>
              <w:sz w:val="22"/>
              <w:szCs w:val="22"/>
              <w:lang w:val="en-GB" w:eastAsia="en-US"/>
            </w:rPr>
            <w:t xml:space="preserve">’s public register </w:t>
          </w:r>
          <w:r w:rsidRPr="004B23D6">
            <w:rPr>
              <w:rFonts w:asciiTheme="minorHAnsi" w:eastAsia="Calibri" w:hAnsiTheme="minorHAnsi" w:cstheme="minorHAnsi"/>
              <w:sz w:val="22"/>
              <w:szCs w:val="22"/>
              <w:lang w:val="en-GB" w:eastAsia="en-US"/>
            </w:rPr>
            <w:t>with the following Record reference:</w:t>
          </w:r>
          <w:r w:rsidR="00A74EF8">
            <w:rPr>
              <w:rFonts w:asciiTheme="minorHAnsi" w:eastAsia="Calibri" w:hAnsiTheme="minorHAnsi" w:cstheme="minorHAnsi"/>
              <w:sz w:val="22"/>
              <w:szCs w:val="22"/>
              <w:lang w:val="en-GB" w:eastAsia="en-US"/>
            </w:rPr>
            <w:t xml:space="preserve"> </w:t>
          </w:r>
          <w:r w:rsidR="00A74EF8" w:rsidRPr="00B67F66">
            <w:rPr>
              <w:rFonts w:asciiTheme="minorHAnsi" w:eastAsia="Calibri" w:hAnsiTheme="minorHAnsi" w:cstheme="minorHAnsi"/>
              <w:sz w:val="22"/>
              <w:szCs w:val="22"/>
              <w:lang w:val="en-GB" w:eastAsia="en-US"/>
            </w:rPr>
            <w:t>DPR-EC-</w:t>
          </w:r>
          <w:r w:rsidR="00B67F66" w:rsidRPr="00B67F66">
            <w:rPr>
              <w:rFonts w:asciiTheme="minorHAnsi" w:eastAsia="Calibri" w:hAnsiTheme="minorHAnsi" w:cstheme="minorHAnsi"/>
              <w:sz w:val="22"/>
              <w:szCs w:val="22"/>
              <w:lang w:val="en-GB" w:eastAsia="en-US"/>
            </w:rPr>
            <w:t>00744</w:t>
          </w:r>
          <w:r w:rsidR="00A74EF8" w:rsidRPr="00B67F66">
            <w:rPr>
              <w:rFonts w:asciiTheme="minorHAnsi" w:eastAsia="Calibri" w:hAnsiTheme="minorHAnsi" w:cstheme="minorHAnsi"/>
              <w:sz w:val="22"/>
              <w:szCs w:val="22"/>
              <w:lang w:val="en-GB" w:eastAsia="en-US"/>
            </w:rPr>
            <w:t>.</w:t>
          </w:r>
        </w:p>
      </w:sdtContent>
    </w:sdt>
    <w:sectPr w:rsidR="00D139D0" w:rsidRPr="004B23D6" w:rsidSect="00C73EA0">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7D3E7" w14:textId="77777777" w:rsidR="00F05BF4" w:rsidRDefault="00F05BF4">
      <w:pPr>
        <w:spacing w:after="0"/>
      </w:pPr>
      <w:r>
        <w:separator/>
      </w:r>
    </w:p>
  </w:endnote>
  <w:endnote w:type="continuationSeparator" w:id="0">
    <w:p w14:paraId="774088E9" w14:textId="77777777" w:rsidR="00F05BF4" w:rsidRDefault="00F05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CE9D3" w14:textId="77777777" w:rsidR="00D139D0" w:rsidRDefault="00CD6762">
    <w:pPr>
      <w:pStyle w:val="FooterLine"/>
      <w:jc w:val="center"/>
    </w:pPr>
    <w:r>
      <w:fldChar w:fldCharType="begin"/>
    </w:r>
    <w:r>
      <w:instrText>PAGE   \* MERGEFORMAT</w:instrText>
    </w:r>
    <w:r>
      <w:fldChar w:fldCharType="separate"/>
    </w:r>
    <w:r w:rsidR="00A63A1E">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F1C9" w14:textId="77777777" w:rsidR="00D139D0" w:rsidRDefault="00D139D0">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377029"/>
      <w:docPartObj>
        <w:docPartGallery w:val="Page Numbers (Bottom of Page)"/>
        <w:docPartUnique/>
      </w:docPartObj>
    </w:sdtPr>
    <w:sdtEndPr>
      <w:rPr>
        <w:noProof/>
      </w:rPr>
    </w:sdtEndPr>
    <w:sdtContent>
      <w:p w14:paraId="3FF1AB17" w14:textId="77777777" w:rsidR="00C73EA0" w:rsidRDefault="00C73E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3D7011" w14:textId="77777777" w:rsidR="00D139D0" w:rsidRDefault="00D13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D00A" w14:textId="77777777" w:rsidR="00F05BF4" w:rsidRDefault="00F05BF4">
      <w:pPr>
        <w:spacing w:after="0"/>
      </w:pPr>
      <w:r>
        <w:separator/>
      </w:r>
    </w:p>
  </w:footnote>
  <w:footnote w:type="continuationSeparator" w:id="0">
    <w:p w14:paraId="5504B098" w14:textId="77777777" w:rsidR="00F05BF4" w:rsidRDefault="00F05B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B015C" w14:textId="77777777" w:rsidR="00205143" w:rsidRDefault="0020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6C3D" w14:textId="77777777" w:rsidR="00205143" w:rsidRDefault="002051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8D9B" w14:textId="77777777" w:rsidR="00205143" w:rsidRDefault="0020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07E"/>
    <w:multiLevelType w:val="hybridMultilevel"/>
    <w:tmpl w:val="F9EC727A"/>
    <w:lvl w:ilvl="0" w:tplc="117AF0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A4C6FD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7C1937"/>
    <w:multiLevelType w:val="hybridMultilevel"/>
    <w:tmpl w:val="740C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87C76"/>
    <w:multiLevelType w:val="hybridMultilevel"/>
    <w:tmpl w:val="2FE262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FB7115"/>
    <w:multiLevelType w:val="multilevel"/>
    <w:tmpl w:val="05EA508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7201"/>
    <w:multiLevelType w:val="multilevel"/>
    <w:tmpl w:val="DB10948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766ED5E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428E963C"/>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E94458D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79D133A"/>
    <w:multiLevelType w:val="hybridMultilevel"/>
    <w:tmpl w:val="813C5E6A"/>
    <w:lvl w:ilvl="0" w:tplc="DF7C20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7B624F"/>
    <w:multiLevelType w:val="multilevel"/>
    <w:tmpl w:val="8174ABE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77F71DE"/>
    <w:multiLevelType w:val="hybridMultilevel"/>
    <w:tmpl w:val="34BEDABC"/>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DFDF8"/>
    <w:multiLevelType w:val="multilevel"/>
    <w:tmpl w:val="F618AE3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FD7ADE6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0003C86"/>
    <w:multiLevelType w:val="hybridMultilevel"/>
    <w:tmpl w:val="9490C28A"/>
    <w:lvl w:ilvl="0" w:tplc="FE3E39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A7CE4"/>
    <w:multiLevelType w:val="hybridMultilevel"/>
    <w:tmpl w:val="272E912E"/>
    <w:lvl w:ilvl="0" w:tplc="1C32F066">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35ED1319"/>
    <w:multiLevelType w:val="hybridMultilevel"/>
    <w:tmpl w:val="C26090B0"/>
    <w:lvl w:ilvl="0" w:tplc="FCA2638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6324F1E"/>
    <w:multiLevelType w:val="multilevel"/>
    <w:tmpl w:val="3C76042C"/>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6BD3A06"/>
    <w:multiLevelType w:val="hybridMultilevel"/>
    <w:tmpl w:val="865E380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7CB1E1C"/>
    <w:multiLevelType w:val="multilevel"/>
    <w:tmpl w:val="4CF4939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FA23E9"/>
    <w:multiLevelType w:val="hybridMultilevel"/>
    <w:tmpl w:val="A240F5D8"/>
    <w:lvl w:ilvl="0" w:tplc="0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016566"/>
    <w:multiLevelType w:val="hybridMultilevel"/>
    <w:tmpl w:val="D018A31C"/>
    <w:lvl w:ilvl="0" w:tplc="BB9E2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7730C4"/>
    <w:multiLevelType w:val="multilevel"/>
    <w:tmpl w:val="D27EB9EC"/>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EAD2320"/>
    <w:multiLevelType w:val="hybridMultilevel"/>
    <w:tmpl w:val="8E889914"/>
    <w:lvl w:ilvl="0" w:tplc="990E574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0FE0B04"/>
    <w:multiLevelType w:val="hybridMultilevel"/>
    <w:tmpl w:val="7E784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E662A"/>
    <w:multiLevelType w:val="multilevel"/>
    <w:tmpl w:val="B74440C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3BA7CC1"/>
    <w:multiLevelType w:val="hybridMultilevel"/>
    <w:tmpl w:val="267250A4"/>
    <w:lvl w:ilvl="0" w:tplc="06B22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F85F84"/>
    <w:multiLevelType w:val="multilevel"/>
    <w:tmpl w:val="19C8596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4E1A982C"/>
    <w:multiLevelType w:val="multilevel"/>
    <w:tmpl w:val="3C6ED7D6"/>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619B"/>
    <w:multiLevelType w:val="multilevel"/>
    <w:tmpl w:val="BE2AE23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08326F"/>
    <w:multiLevelType w:val="multilevel"/>
    <w:tmpl w:val="1BBE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7472E"/>
    <w:multiLevelType w:val="multilevel"/>
    <w:tmpl w:val="5AF02FE6"/>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4" w15:restartNumberingAfterBreak="0">
    <w:nsid w:val="75213F7E"/>
    <w:multiLevelType w:val="hybridMultilevel"/>
    <w:tmpl w:val="C50C1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D31802"/>
    <w:multiLevelType w:val="hybridMultilevel"/>
    <w:tmpl w:val="96DAA712"/>
    <w:lvl w:ilvl="0" w:tplc="A20E98BA">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36" w15:restartNumberingAfterBreak="0">
    <w:nsid w:val="7C65145E"/>
    <w:multiLevelType w:val="multilevel"/>
    <w:tmpl w:val="B0D4507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num w:numId="1">
    <w:abstractNumId w:val="1"/>
  </w:num>
  <w:num w:numId="2">
    <w:abstractNumId w:val="18"/>
  </w:num>
  <w:num w:numId="3">
    <w:abstractNumId w:val="11"/>
  </w:num>
  <w:num w:numId="4">
    <w:abstractNumId w:val="20"/>
  </w:num>
  <w:num w:numId="5">
    <w:abstractNumId w:val="30"/>
  </w:num>
  <w:num w:numId="6">
    <w:abstractNumId w:val="33"/>
  </w:num>
  <w:num w:numId="7">
    <w:abstractNumId w:val="4"/>
  </w:num>
  <w:num w:numId="8">
    <w:abstractNumId w:val="9"/>
  </w:num>
  <w:num w:numId="9">
    <w:abstractNumId w:val="26"/>
  </w:num>
  <w:num w:numId="10">
    <w:abstractNumId w:val="5"/>
  </w:num>
  <w:num w:numId="11">
    <w:abstractNumId w:val="6"/>
  </w:num>
  <w:num w:numId="12">
    <w:abstractNumId w:val="7"/>
  </w:num>
  <w:num w:numId="13">
    <w:abstractNumId w:val="13"/>
  </w:num>
  <w:num w:numId="14">
    <w:abstractNumId w:val="23"/>
  </w:num>
  <w:num w:numId="15">
    <w:abstractNumId w:val="29"/>
  </w:num>
  <w:num w:numId="16">
    <w:abstractNumId w:val="36"/>
  </w:num>
  <w:num w:numId="17">
    <w:abstractNumId w:val="14"/>
  </w:num>
  <w:num w:numId="18">
    <w:abstractNumId w:val="25"/>
  </w:num>
  <w:num w:numId="19">
    <w:abstractNumId w:val="2"/>
  </w:num>
  <w:num w:numId="20">
    <w:abstractNumId w:val="31"/>
  </w:num>
  <w:num w:numId="21">
    <w:abstractNumId w:val="34"/>
  </w:num>
  <w:num w:numId="22">
    <w:abstractNumId w:val="8"/>
  </w:num>
  <w:num w:numId="23">
    <w:abstractNumId w:val="17"/>
  </w:num>
  <w:num w:numId="24">
    <w:abstractNumId w:val="10"/>
  </w:num>
  <w:num w:numId="25">
    <w:abstractNumId w:val="27"/>
  </w:num>
  <w:num w:numId="26">
    <w:abstractNumId w:val="22"/>
  </w:num>
  <w:num w:numId="27">
    <w:abstractNumId w:val="35"/>
  </w:num>
  <w:num w:numId="28">
    <w:abstractNumId w:val="3"/>
  </w:num>
  <w:num w:numId="29">
    <w:abstractNumId w:val="19"/>
  </w:num>
  <w:num w:numId="30">
    <w:abstractNumId w:val="32"/>
  </w:num>
  <w:num w:numId="31">
    <w:abstractNumId w:val="28"/>
  </w:num>
  <w:num w:numId="32">
    <w:abstractNumId w:val="0"/>
  </w:num>
  <w:num w:numId="33">
    <w:abstractNumId w:val="21"/>
  </w:num>
  <w:num w:numId="34">
    <w:abstractNumId w:val="24"/>
  </w:num>
  <w:num w:numId="35">
    <w:abstractNumId w:val="16"/>
  </w:num>
  <w:num w:numId="36">
    <w:abstractNumId w:val="0"/>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grammar="clean"/>
  <w:attachedTemplate r:id="rId1"/>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C73EA0"/>
    <w:rsid w:val="00004152"/>
    <w:rsid w:val="00012BB0"/>
    <w:rsid w:val="00017C4A"/>
    <w:rsid w:val="00021031"/>
    <w:rsid w:val="0002144A"/>
    <w:rsid w:val="0003087D"/>
    <w:rsid w:val="00030C38"/>
    <w:rsid w:val="0003210D"/>
    <w:rsid w:val="00037A71"/>
    <w:rsid w:val="00037F12"/>
    <w:rsid w:val="00040F6F"/>
    <w:rsid w:val="00042A8C"/>
    <w:rsid w:val="00062496"/>
    <w:rsid w:val="0007017E"/>
    <w:rsid w:val="000A1E9A"/>
    <w:rsid w:val="000A2717"/>
    <w:rsid w:val="000B1ACA"/>
    <w:rsid w:val="000B2C81"/>
    <w:rsid w:val="000B64F6"/>
    <w:rsid w:val="000C1A57"/>
    <w:rsid w:val="000C3265"/>
    <w:rsid w:val="000C7A79"/>
    <w:rsid w:val="000D571E"/>
    <w:rsid w:val="000E701E"/>
    <w:rsid w:val="000F191C"/>
    <w:rsid w:val="000F1BB3"/>
    <w:rsid w:val="000F3CBA"/>
    <w:rsid w:val="001010EC"/>
    <w:rsid w:val="00110DF2"/>
    <w:rsid w:val="0011133C"/>
    <w:rsid w:val="00137475"/>
    <w:rsid w:val="001422EC"/>
    <w:rsid w:val="00153619"/>
    <w:rsid w:val="00153C7B"/>
    <w:rsid w:val="00155128"/>
    <w:rsid w:val="0015799D"/>
    <w:rsid w:val="00162B99"/>
    <w:rsid w:val="001664C3"/>
    <w:rsid w:val="001666CB"/>
    <w:rsid w:val="001723F8"/>
    <w:rsid w:val="00172BD7"/>
    <w:rsid w:val="00180F71"/>
    <w:rsid w:val="00182F6F"/>
    <w:rsid w:val="00183B4F"/>
    <w:rsid w:val="00185EFC"/>
    <w:rsid w:val="001954C4"/>
    <w:rsid w:val="0019659D"/>
    <w:rsid w:val="001A1A63"/>
    <w:rsid w:val="001A4626"/>
    <w:rsid w:val="001A4863"/>
    <w:rsid w:val="001A603C"/>
    <w:rsid w:val="001C0593"/>
    <w:rsid w:val="001C783D"/>
    <w:rsid w:val="001D3352"/>
    <w:rsid w:val="001D3D43"/>
    <w:rsid w:val="001D46E7"/>
    <w:rsid w:val="001D4BB2"/>
    <w:rsid w:val="001D6CC4"/>
    <w:rsid w:val="001E136E"/>
    <w:rsid w:val="001E5716"/>
    <w:rsid w:val="001E67B2"/>
    <w:rsid w:val="001F3D4E"/>
    <w:rsid w:val="00205143"/>
    <w:rsid w:val="002153C8"/>
    <w:rsid w:val="00220532"/>
    <w:rsid w:val="002219A5"/>
    <w:rsid w:val="00232581"/>
    <w:rsid w:val="002335CA"/>
    <w:rsid w:val="00255C88"/>
    <w:rsid w:val="0026775C"/>
    <w:rsid w:val="00285B6D"/>
    <w:rsid w:val="002868C7"/>
    <w:rsid w:val="00296561"/>
    <w:rsid w:val="002A6DA8"/>
    <w:rsid w:val="002B5667"/>
    <w:rsid w:val="002C1A9B"/>
    <w:rsid w:val="002D512F"/>
    <w:rsid w:val="002D5796"/>
    <w:rsid w:val="002E039C"/>
    <w:rsid w:val="002E66AD"/>
    <w:rsid w:val="002F3567"/>
    <w:rsid w:val="002F3FC6"/>
    <w:rsid w:val="002F6B41"/>
    <w:rsid w:val="0030174D"/>
    <w:rsid w:val="003019CC"/>
    <w:rsid w:val="00305645"/>
    <w:rsid w:val="00323434"/>
    <w:rsid w:val="00324288"/>
    <w:rsid w:val="0033128D"/>
    <w:rsid w:val="00337E7B"/>
    <w:rsid w:val="00342821"/>
    <w:rsid w:val="003503E7"/>
    <w:rsid w:val="0035068D"/>
    <w:rsid w:val="00354368"/>
    <w:rsid w:val="00356A28"/>
    <w:rsid w:val="00356EF5"/>
    <w:rsid w:val="003642D2"/>
    <w:rsid w:val="0036480D"/>
    <w:rsid w:val="003671DD"/>
    <w:rsid w:val="00367505"/>
    <w:rsid w:val="00374C89"/>
    <w:rsid w:val="003863A5"/>
    <w:rsid w:val="00394EA7"/>
    <w:rsid w:val="0039515D"/>
    <w:rsid w:val="003A5CF1"/>
    <w:rsid w:val="003C67E9"/>
    <w:rsid w:val="003C6886"/>
    <w:rsid w:val="003C73CE"/>
    <w:rsid w:val="003D1A79"/>
    <w:rsid w:val="003E07E7"/>
    <w:rsid w:val="003E6A0D"/>
    <w:rsid w:val="003F40EA"/>
    <w:rsid w:val="004165DF"/>
    <w:rsid w:val="0042374E"/>
    <w:rsid w:val="00423F52"/>
    <w:rsid w:val="00424869"/>
    <w:rsid w:val="00427002"/>
    <w:rsid w:val="0043106F"/>
    <w:rsid w:val="00431E52"/>
    <w:rsid w:val="00434056"/>
    <w:rsid w:val="004502A2"/>
    <w:rsid w:val="0045336B"/>
    <w:rsid w:val="00455FF9"/>
    <w:rsid w:val="00457C35"/>
    <w:rsid w:val="00462ED7"/>
    <w:rsid w:val="00465CDA"/>
    <w:rsid w:val="004672C9"/>
    <w:rsid w:val="00472365"/>
    <w:rsid w:val="0048625C"/>
    <w:rsid w:val="0049014D"/>
    <w:rsid w:val="00490831"/>
    <w:rsid w:val="004A022F"/>
    <w:rsid w:val="004B047B"/>
    <w:rsid w:val="004B23D6"/>
    <w:rsid w:val="004B7308"/>
    <w:rsid w:val="004C1CFF"/>
    <w:rsid w:val="004C293C"/>
    <w:rsid w:val="004C73E4"/>
    <w:rsid w:val="004C7CD0"/>
    <w:rsid w:val="004D0BDF"/>
    <w:rsid w:val="004E3312"/>
    <w:rsid w:val="004F2DB0"/>
    <w:rsid w:val="004F420A"/>
    <w:rsid w:val="00503891"/>
    <w:rsid w:val="00507AAB"/>
    <w:rsid w:val="00507F1C"/>
    <w:rsid w:val="00512B57"/>
    <w:rsid w:val="0051485B"/>
    <w:rsid w:val="00514F44"/>
    <w:rsid w:val="00522B0A"/>
    <w:rsid w:val="00523096"/>
    <w:rsid w:val="00532FB8"/>
    <w:rsid w:val="00536A38"/>
    <w:rsid w:val="005418E1"/>
    <w:rsid w:val="00542301"/>
    <w:rsid w:val="00542DDF"/>
    <w:rsid w:val="00543AB8"/>
    <w:rsid w:val="005566C3"/>
    <w:rsid w:val="00557F2D"/>
    <w:rsid w:val="0056481A"/>
    <w:rsid w:val="00565405"/>
    <w:rsid w:val="005677B4"/>
    <w:rsid w:val="00576F5E"/>
    <w:rsid w:val="00583D7F"/>
    <w:rsid w:val="005877C4"/>
    <w:rsid w:val="00591D27"/>
    <w:rsid w:val="005A1201"/>
    <w:rsid w:val="005A25ED"/>
    <w:rsid w:val="005B5BD4"/>
    <w:rsid w:val="005B6F07"/>
    <w:rsid w:val="005D5A07"/>
    <w:rsid w:val="005E6AC7"/>
    <w:rsid w:val="006016AE"/>
    <w:rsid w:val="00614150"/>
    <w:rsid w:val="006356A5"/>
    <w:rsid w:val="00636EE5"/>
    <w:rsid w:val="00645CF6"/>
    <w:rsid w:val="00656F9E"/>
    <w:rsid w:val="006814D4"/>
    <w:rsid w:val="00683485"/>
    <w:rsid w:val="006A6EA7"/>
    <w:rsid w:val="006B7BCC"/>
    <w:rsid w:val="006C6CC6"/>
    <w:rsid w:val="006C7EB6"/>
    <w:rsid w:val="006D3068"/>
    <w:rsid w:val="006D5DF3"/>
    <w:rsid w:val="006E0B0E"/>
    <w:rsid w:val="006E7347"/>
    <w:rsid w:val="006F48D9"/>
    <w:rsid w:val="00700C3D"/>
    <w:rsid w:val="00700C94"/>
    <w:rsid w:val="0070129B"/>
    <w:rsid w:val="0070363D"/>
    <w:rsid w:val="00704308"/>
    <w:rsid w:val="0071140B"/>
    <w:rsid w:val="00720150"/>
    <w:rsid w:val="007247AC"/>
    <w:rsid w:val="00734F7E"/>
    <w:rsid w:val="007358D5"/>
    <w:rsid w:val="00755697"/>
    <w:rsid w:val="0075636A"/>
    <w:rsid w:val="00765255"/>
    <w:rsid w:val="007654BD"/>
    <w:rsid w:val="007657A4"/>
    <w:rsid w:val="00771F40"/>
    <w:rsid w:val="00773347"/>
    <w:rsid w:val="00773D38"/>
    <w:rsid w:val="00775396"/>
    <w:rsid w:val="00784265"/>
    <w:rsid w:val="00785EFF"/>
    <w:rsid w:val="00786EEE"/>
    <w:rsid w:val="00792728"/>
    <w:rsid w:val="00792A1F"/>
    <w:rsid w:val="007A18DC"/>
    <w:rsid w:val="007A2B6A"/>
    <w:rsid w:val="007B091A"/>
    <w:rsid w:val="007C68B8"/>
    <w:rsid w:val="007E2E8A"/>
    <w:rsid w:val="007E33E8"/>
    <w:rsid w:val="007E3417"/>
    <w:rsid w:val="007F195C"/>
    <w:rsid w:val="007F613F"/>
    <w:rsid w:val="007F6BA5"/>
    <w:rsid w:val="008000D4"/>
    <w:rsid w:val="00804F1B"/>
    <w:rsid w:val="0081214E"/>
    <w:rsid w:val="00814F9A"/>
    <w:rsid w:val="00816459"/>
    <w:rsid w:val="00827E1A"/>
    <w:rsid w:val="0085771E"/>
    <w:rsid w:val="0086142B"/>
    <w:rsid w:val="0086272B"/>
    <w:rsid w:val="00863412"/>
    <w:rsid w:val="008755E0"/>
    <w:rsid w:val="00886C77"/>
    <w:rsid w:val="008A2D14"/>
    <w:rsid w:val="008C4E55"/>
    <w:rsid w:val="008D0CAE"/>
    <w:rsid w:val="008E69C3"/>
    <w:rsid w:val="008F1ECA"/>
    <w:rsid w:val="0090266E"/>
    <w:rsid w:val="009147C3"/>
    <w:rsid w:val="0092330B"/>
    <w:rsid w:val="00931DEB"/>
    <w:rsid w:val="0093397A"/>
    <w:rsid w:val="00933E4C"/>
    <w:rsid w:val="00940CAC"/>
    <w:rsid w:val="0094646B"/>
    <w:rsid w:val="00946B51"/>
    <w:rsid w:val="00952D1F"/>
    <w:rsid w:val="00961E09"/>
    <w:rsid w:val="009774DF"/>
    <w:rsid w:val="00983CE2"/>
    <w:rsid w:val="0099200E"/>
    <w:rsid w:val="00994CC1"/>
    <w:rsid w:val="009A668B"/>
    <w:rsid w:val="009A6F65"/>
    <w:rsid w:val="009C76CC"/>
    <w:rsid w:val="009E0585"/>
    <w:rsid w:val="009E4321"/>
    <w:rsid w:val="009F1321"/>
    <w:rsid w:val="009F764B"/>
    <w:rsid w:val="00A04638"/>
    <w:rsid w:val="00A25741"/>
    <w:rsid w:val="00A31B08"/>
    <w:rsid w:val="00A36BE9"/>
    <w:rsid w:val="00A37E9D"/>
    <w:rsid w:val="00A405EB"/>
    <w:rsid w:val="00A57DCC"/>
    <w:rsid w:val="00A63A1E"/>
    <w:rsid w:val="00A73BCC"/>
    <w:rsid w:val="00A74686"/>
    <w:rsid w:val="00A74EF8"/>
    <w:rsid w:val="00A77833"/>
    <w:rsid w:val="00A83D7F"/>
    <w:rsid w:val="00A84A77"/>
    <w:rsid w:val="00A90D93"/>
    <w:rsid w:val="00A926F1"/>
    <w:rsid w:val="00AA6E65"/>
    <w:rsid w:val="00AA7F3C"/>
    <w:rsid w:val="00AB0E52"/>
    <w:rsid w:val="00AC0BFD"/>
    <w:rsid w:val="00AC6ACE"/>
    <w:rsid w:val="00AC74B8"/>
    <w:rsid w:val="00AD2D29"/>
    <w:rsid w:val="00AD3B94"/>
    <w:rsid w:val="00AE1325"/>
    <w:rsid w:val="00AE605A"/>
    <w:rsid w:val="00AE7512"/>
    <w:rsid w:val="00AF0D9E"/>
    <w:rsid w:val="00B13571"/>
    <w:rsid w:val="00B17EBE"/>
    <w:rsid w:val="00B26293"/>
    <w:rsid w:val="00B33572"/>
    <w:rsid w:val="00B44D66"/>
    <w:rsid w:val="00B465D7"/>
    <w:rsid w:val="00B6142E"/>
    <w:rsid w:val="00B62601"/>
    <w:rsid w:val="00B67E8D"/>
    <w:rsid w:val="00B67F66"/>
    <w:rsid w:val="00B80D9C"/>
    <w:rsid w:val="00B8311F"/>
    <w:rsid w:val="00B91C6E"/>
    <w:rsid w:val="00BA3631"/>
    <w:rsid w:val="00BA7B48"/>
    <w:rsid w:val="00BB1998"/>
    <w:rsid w:val="00BC3698"/>
    <w:rsid w:val="00BC51C3"/>
    <w:rsid w:val="00BD02E3"/>
    <w:rsid w:val="00C0041B"/>
    <w:rsid w:val="00C004D7"/>
    <w:rsid w:val="00C022D2"/>
    <w:rsid w:val="00C02F27"/>
    <w:rsid w:val="00C0656D"/>
    <w:rsid w:val="00C06634"/>
    <w:rsid w:val="00C07690"/>
    <w:rsid w:val="00C11639"/>
    <w:rsid w:val="00C220A5"/>
    <w:rsid w:val="00C34B16"/>
    <w:rsid w:val="00C373BE"/>
    <w:rsid w:val="00C414C8"/>
    <w:rsid w:val="00C52346"/>
    <w:rsid w:val="00C67C3C"/>
    <w:rsid w:val="00C73EA0"/>
    <w:rsid w:val="00C7629E"/>
    <w:rsid w:val="00C84C6F"/>
    <w:rsid w:val="00C874AB"/>
    <w:rsid w:val="00C93112"/>
    <w:rsid w:val="00CA3B21"/>
    <w:rsid w:val="00CB6052"/>
    <w:rsid w:val="00CD31E2"/>
    <w:rsid w:val="00CD6762"/>
    <w:rsid w:val="00CE07E6"/>
    <w:rsid w:val="00CE37D6"/>
    <w:rsid w:val="00CF45EF"/>
    <w:rsid w:val="00D03460"/>
    <w:rsid w:val="00D139D0"/>
    <w:rsid w:val="00D35F14"/>
    <w:rsid w:val="00D36F2E"/>
    <w:rsid w:val="00D41482"/>
    <w:rsid w:val="00D42A86"/>
    <w:rsid w:val="00D53032"/>
    <w:rsid w:val="00D567E6"/>
    <w:rsid w:val="00D569DE"/>
    <w:rsid w:val="00D640F9"/>
    <w:rsid w:val="00D676A8"/>
    <w:rsid w:val="00D71784"/>
    <w:rsid w:val="00D72610"/>
    <w:rsid w:val="00D7667F"/>
    <w:rsid w:val="00DA2980"/>
    <w:rsid w:val="00DA3E0C"/>
    <w:rsid w:val="00DA7B43"/>
    <w:rsid w:val="00DC5AE2"/>
    <w:rsid w:val="00DD0F85"/>
    <w:rsid w:val="00DD3BB9"/>
    <w:rsid w:val="00DD44FF"/>
    <w:rsid w:val="00DE0B87"/>
    <w:rsid w:val="00DE202B"/>
    <w:rsid w:val="00DE58D6"/>
    <w:rsid w:val="00DF0C13"/>
    <w:rsid w:val="00DF149E"/>
    <w:rsid w:val="00DF2F0F"/>
    <w:rsid w:val="00DF326A"/>
    <w:rsid w:val="00DF7CD6"/>
    <w:rsid w:val="00E02EB8"/>
    <w:rsid w:val="00E03459"/>
    <w:rsid w:val="00E05D88"/>
    <w:rsid w:val="00E11B64"/>
    <w:rsid w:val="00E1468C"/>
    <w:rsid w:val="00E25C7A"/>
    <w:rsid w:val="00E279BA"/>
    <w:rsid w:val="00E47069"/>
    <w:rsid w:val="00E549FF"/>
    <w:rsid w:val="00E666F9"/>
    <w:rsid w:val="00E720B2"/>
    <w:rsid w:val="00E729FB"/>
    <w:rsid w:val="00E84161"/>
    <w:rsid w:val="00E85BAB"/>
    <w:rsid w:val="00E9522E"/>
    <w:rsid w:val="00EA2763"/>
    <w:rsid w:val="00EA5D62"/>
    <w:rsid w:val="00EB2F29"/>
    <w:rsid w:val="00EB3313"/>
    <w:rsid w:val="00EB750F"/>
    <w:rsid w:val="00ED2982"/>
    <w:rsid w:val="00ED470C"/>
    <w:rsid w:val="00EE3267"/>
    <w:rsid w:val="00EE3AC2"/>
    <w:rsid w:val="00EE68A0"/>
    <w:rsid w:val="00EF02B8"/>
    <w:rsid w:val="00EF16FE"/>
    <w:rsid w:val="00EF1C81"/>
    <w:rsid w:val="00EF28F7"/>
    <w:rsid w:val="00F022C5"/>
    <w:rsid w:val="00F05191"/>
    <w:rsid w:val="00F05BF4"/>
    <w:rsid w:val="00F1403B"/>
    <w:rsid w:val="00F176A6"/>
    <w:rsid w:val="00F220C8"/>
    <w:rsid w:val="00F4408B"/>
    <w:rsid w:val="00F55C99"/>
    <w:rsid w:val="00F65231"/>
    <w:rsid w:val="00F74026"/>
    <w:rsid w:val="00F8566F"/>
    <w:rsid w:val="00F914AC"/>
    <w:rsid w:val="00F92901"/>
    <w:rsid w:val="00FC0363"/>
    <w:rsid w:val="00FC65FE"/>
    <w:rsid w:val="00FD2A87"/>
    <w:rsid w:val="00FD3BB3"/>
    <w:rsid w:val="00FD4AC8"/>
    <w:rsid w:val="00FE244F"/>
    <w:rsid w:val="00FE4208"/>
    <w:rsid w:val="00FF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5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fr-BE" w:eastAsia="fr-BE" w:bidi="ar-SA"/>
      </w:rPr>
    </w:rPrDefault>
    <w:pPrDefault/>
  </w:docDefaults>
  <w:latentStyles w:defLockedState="1" w:defUIPriority="0" w:defSemiHidden="0" w:defUnhideWhenUsed="0" w:defQFormat="0" w:count="375">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footer" w:uiPriority="99"/>
    <w:lsdException w:name="index heading"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5" w:semiHidden="1"/>
    <w:lsdException w:name="List Number 5" w:semiHidden="1"/>
    <w:lsdException w:name="Signature" w:uiPriority="99"/>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C8F6C"/>
    </w:rPr>
  </w:style>
  <w:style w:type="character" w:customStyle="1" w:styleId="BodyPlaceholderText">
    <w:name w:val="BodyPlaceholderText"/>
    <w:basedOn w:val="PlaceholderText"/>
    <w:uiPriority w:val="1"/>
    <w:semiHidden/>
    <w:rPr>
      <w:color w:val="3366CC"/>
    </w:rPr>
  </w:style>
  <w:style w:type="paragraph" w:customStyle="1" w:styleId="Text4">
    <w:name w:val="Text 4"/>
    <w:basedOn w:val="Normal"/>
    <w:uiPriority w:val="90"/>
    <w:qFormat/>
    <w:pPr>
      <w:ind w:left="2880"/>
    </w:pPr>
  </w:style>
  <w:style w:type="paragraph" w:customStyle="1" w:styleId="Text3">
    <w:name w:val="Text 3"/>
    <w:basedOn w:val="Normal"/>
    <w:uiPriority w:val="90"/>
    <w:qFormat/>
    <w:pPr>
      <w:ind w:left="1916"/>
    </w:pPr>
  </w:style>
  <w:style w:type="paragraph" w:customStyle="1" w:styleId="Text2">
    <w:name w:val="Text 2"/>
    <w:basedOn w:val="Normal"/>
    <w:uiPriority w:val="90"/>
    <w:qFormat/>
    <w:pPr>
      <w:ind w:left="1077"/>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next w:val="Normal"/>
    <w:pPr>
      <w:ind w:left="5102"/>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customStyle="1" w:styleId="FooterLine">
    <w:name w:val="Footer Line"/>
    <w:basedOn w:val="Footer"/>
    <w:next w:val="Footer"/>
    <w:uiPriority w:val="99"/>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styleId="Title">
    <w:name w:val="Title"/>
    <w:basedOn w:val="Normal"/>
    <w:next w:val="Normal"/>
    <w:pPr>
      <w:spacing w:after="480"/>
      <w:jc w:val="center"/>
    </w:pPr>
    <w:rPr>
      <w:b/>
      <w:kern w:val="28"/>
      <w:sz w:val="48"/>
    </w:rPr>
  </w:style>
  <w:style w:type="paragraph" w:styleId="TOCHeading">
    <w:name w:val="TOC Heading"/>
    <w:basedOn w:val="Normal"/>
    <w:next w:val="Normal"/>
    <w:semiHidden/>
    <w:pPr>
      <w:keepNext/>
      <w:spacing w:before="240"/>
      <w:jc w:val="center"/>
    </w:pPr>
    <w:rPr>
      <w:b/>
    </w:rPr>
  </w:style>
  <w:style w:type="paragraph" w:styleId="TOC1">
    <w:name w:val="toc 1"/>
    <w:basedOn w:val="Normal"/>
    <w:next w:val="Normal"/>
    <w:semiHidden/>
    <w:pPr>
      <w:tabs>
        <w:tab w:val="right" w:leader="dot" w:pos="8640"/>
      </w:tabs>
      <w:spacing w:before="120" w:after="120"/>
      <w:ind w:left="964" w:right="720" w:hanging="482"/>
    </w:pPr>
    <w:rPr>
      <w:caps/>
    </w:rPr>
  </w:style>
  <w:style w:type="paragraph" w:styleId="TOC2">
    <w:name w:val="toc 2"/>
    <w:basedOn w:val="Normal"/>
    <w:next w:val="Normal"/>
    <w:semiHidden/>
    <w:pPr>
      <w:tabs>
        <w:tab w:val="right" w:leader="dot" w:pos="8640"/>
      </w:tabs>
      <w:spacing w:before="60" w:after="60"/>
      <w:ind w:left="1672" w:right="720" w:hanging="595"/>
    </w:pPr>
  </w:style>
  <w:style w:type="paragraph" w:styleId="TOC3">
    <w:name w:val="toc 3"/>
    <w:basedOn w:val="Normal"/>
    <w:next w:val="Normal"/>
    <w:semiHidden/>
    <w:pPr>
      <w:tabs>
        <w:tab w:val="right" w:leader="dot" w:pos="8640"/>
      </w:tabs>
      <w:spacing w:before="60" w:after="60"/>
      <w:ind w:left="2755" w:right="720" w:hanging="839"/>
    </w:pPr>
  </w:style>
  <w:style w:type="paragraph" w:styleId="TOC4">
    <w:name w:val="toc 4"/>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9">
    <w:name w:val="toc 9"/>
    <w:basedOn w:val="Normal"/>
    <w:next w:val="Normal"/>
    <w:semiHidden/>
    <w:pPr>
      <w:tabs>
        <w:tab w:val="right" w:leader="dot" w:pos="8640"/>
      </w:tabs>
      <w:spacing w:before="60" w:after="60"/>
      <w:ind w:left="3844" w:right="720" w:hanging="964"/>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spacing w:line="276" w:lineRule="auto"/>
      <w:ind w:left="5114"/>
      <w:contextualSpacing/>
      <w:jc w:val="left"/>
    </w:pPr>
    <w:rPr>
      <w:i/>
      <w:sz w:val="32"/>
    </w:rPr>
  </w:style>
  <w:style w:type="paragraph" w:customStyle="1" w:styleId="LegalNumPar">
    <w:name w:val="LegalNumPar"/>
    <w:basedOn w:val="Normal"/>
    <w:uiPriority w:val="90"/>
    <w:qFormat/>
    <w:pPr>
      <w:numPr>
        <w:numId w:val="17"/>
      </w:numPr>
      <w:spacing w:line="360" w:lineRule="auto"/>
      <w:jc w:val="left"/>
    </w:pPr>
  </w:style>
  <w:style w:type="paragraph" w:customStyle="1" w:styleId="LegalNumPar2">
    <w:name w:val="LegalNumPar2"/>
    <w:basedOn w:val="Normal"/>
    <w:pPr>
      <w:numPr>
        <w:ilvl w:val="1"/>
        <w:numId w:val="17"/>
      </w:numPr>
      <w:spacing w:line="360" w:lineRule="auto"/>
      <w:jc w:val="left"/>
    </w:pPr>
  </w:style>
  <w:style w:type="paragraph" w:customStyle="1" w:styleId="LegalNumPar3">
    <w:name w:val="LegalNumPar3"/>
    <w:basedOn w:val="Normal"/>
    <w:pPr>
      <w:numPr>
        <w:ilvl w:val="2"/>
        <w:numId w:val="17"/>
      </w:numPr>
      <w:spacing w:line="360" w:lineRule="auto"/>
      <w:jc w:val="left"/>
    </w:pPr>
  </w:style>
  <w:style w:type="paragraph" w:styleId="NoteHeading">
    <w:name w:val="Note Heading"/>
    <w:basedOn w:val="Normal"/>
    <w:next w:val="Normal"/>
  </w:style>
  <w:style w:type="paragraph" w:customStyle="1" w:styleId="NoteHead">
    <w:name w:val="NoteHead"/>
    <w:basedOn w:val="Normal"/>
    <w:next w:val="Subject"/>
    <w:uiPriority w:val="99"/>
    <w:pPr>
      <w:spacing w:before="720" w:after="720"/>
      <w:jc w:val="center"/>
    </w:pPr>
    <w:rPr>
      <w:b/>
      <w:smallCaps/>
    </w:rPr>
  </w:style>
  <w:style w:type="paragraph" w:customStyle="1" w:styleId="NoteList">
    <w:name w:val="NoteList"/>
    <w:basedOn w:val="Normal"/>
    <w:next w:val="Subject"/>
    <w:pPr>
      <w:tabs>
        <w:tab w:val="left" w:pos="5822"/>
      </w:tabs>
      <w:spacing w:before="720" w:after="720"/>
      <w:ind w:left="5102" w:hanging="3118"/>
      <w:jc w:val="left"/>
    </w:pPr>
    <w:rPr>
      <w:b/>
      <w:smallCaps/>
    </w:rPr>
  </w:style>
  <w:style w:type="paragraph" w:customStyle="1" w:styleId="NoteColumn">
    <w:name w:val="NoteColumn"/>
    <w:basedOn w:val="Normal"/>
    <w:next w:val="Subject"/>
    <w:pPr>
      <w:tabs>
        <w:tab w:val="left" w:pos="850"/>
        <w:tab w:val="left" w:pos="1570"/>
        <w:tab w:val="left" w:pos="5102"/>
        <w:tab w:val="left" w:pos="5822"/>
      </w:tabs>
      <w:spacing w:after="720"/>
      <w:ind w:left="850"/>
      <w:jc w:val="left"/>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YReferences">
    <w:name w:val="YReferences"/>
    <w:basedOn w:val="Normal"/>
    <w:next w:val="Normal"/>
    <w:uiPriority w:val="99"/>
    <w:pPr>
      <w:spacing w:after="480"/>
      <w:ind w:left="1531" w:hanging="1531"/>
    </w:pPr>
  </w:style>
  <w:style w:type="paragraph" w:styleId="Closing">
    <w:name w:val="Closing"/>
    <w:basedOn w:val="Normal"/>
    <w:next w:val="Signature"/>
    <w:pPr>
      <w:tabs>
        <w:tab w:val="left" w:pos="5102"/>
      </w:tabs>
      <w:spacing w:before="240"/>
      <w:ind w:left="5102"/>
      <w:jc w:val="left"/>
    </w:pPr>
  </w:style>
  <w:style w:type="paragraph" w:customStyle="1" w:styleId="ClosingL">
    <w:name w:val="ClosingL"/>
    <w:basedOn w:val="Normal"/>
    <w:next w:val="Signature"/>
    <w:pPr>
      <w:spacing w:before="24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SignatureL">
    <w:name w:val="SignatureL"/>
    <w:basedOn w:val="Normal"/>
    <w:next w:val="Contact"/>
    <w:uiPriority w:val="99"/>
    <w:pPr>
      <w:tabs>
        <w:tab w:val="left" w:pos="5102"/>
      </w:tabs>
      <w:spacing w:before="1200" w:after="0"/>
      <w:jc w:val="left"/>
    </w:pPr>
  </w:style>
  <w:style w:type="paragraph" w:customStyle="1" w:styleId="DoubSign">
    <w:name w:val="DoubSign"/>
    <w:basedOn w:val="Normal"/>
    <w:next w:val="Contact"/>
    <w:pPr>
      <w:tabs>
        <w:tab w:val="left" w:pos="5102"/>
      </w:tabs>
      <w:spacing w:before="1200" w:after="0"/>
      <w:jc w:val="left"/>
    </w:pPr>
  </w:style>
  <w:style w:type="paragraph" w:customStyle="1" w:styleId="Enclosures">
    <w:name w:val="Enclosures"/>
    <w:basedOn w:val="Normal"/>
    <w:next w:val="Participants"/>
    <w:uiPriority w:val="99"/>
    <w:pPr>
      <w:keepNext/>
      <w:keepLines/>
      <w:tabs>
        <w:tab w:val="left" w:pos="5669"/>
      </w:tabs>
      <w:spacing w:before="480" w:after="0"/>
      <w:ind w:left="1984" w:hanging="1984"/>
      <w:jc w:val="left"/>
    </w:pPr>
  </w:style>
  <w:style w:type="paragraph" w:customStyle="1" w:styleId="Participants">
    <w:name w:val="Participants"/>
    <w:basedOn w:val="Normal"/>
    <w:next w:val="Copies"/>
    <w:uiPriority w:val="99"/>
    <w:pPr>
      <w:tabs>
        <w:tab w:val="left" w:pos="2551"/>
        <w:tab w:val="left" w:pos="2835"/>
        <w:tab w:val="left" w:pos="5669"/>
        <w:tab w:val="left" w:pos="6378"/>
        <w:tab w:val="left" w:pos="6803"/>
      </w:tabs>
      <w:spacing w:before="480" w:after="0"/>
      <w:ind w:left="1984" w:hanging="1984"/>
      <w:jc w:val="left"/>
    </w:pPr>
  </w:style>
  <w:style w:type="paragraph" w:customStyle="1" w:styleId="Copies">
    <w:name w:val="Copies"/>
    <w:basedOn w:val="Normal"/>
    <w:next w:val="Normal"/>
    <w:uiPriority w:val="99"/>
    <w:pPr>
      <w:tabs>
        <w:tab w:val="left" w:pos="5669"/>
      </w:tabs>
      <w:spacing w:before="480" w:after="0"/>
      <w:ind w:left="1984" w:hanging="1984"/>
      <w:jc w:val="left"/>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character" w:styleId="Hyperlink">
    <w:name w:val="Hyperlink"/>
    <w:unhideWhenUsed/>
    <w:locked/>
    <w:rsid w:val="00C73EA0"/>
    <w:rPr>
      <w:color w:val="0000FF"/>
      <w:u w:val="single"/>
    </w:rPr>
  </w:style>
  <w:style w:type="character" w:styleId="FootnoteReference">
    <w:name w:val="footnote reference"/>
    <w:semiHidden/>
    <w:unhideWhenUsed/>
    <w:locked/>
    <w:rsid w:val="00C73EA0"/>
    <w:rPr>
      <w:vertAlign w:val="superscript"/>
    </w:rPr>
  </w:style>
  <w:style w:type="character" w:styleId="CommentReference">
    <w:name w:val="annotation reference"/>
    <w:uiPriority w:val="99"/>
    <w:semiHidden/>
    <w:unhideWhenUsed/>
    <w:locked/>
    <w:rsid w:val="00C73EA0"/>
    <w:rPr>
      <w:sz w:val="16"/>
      <w:szCs w:val="16"/>
    </w:rPr>
  </w:style>
  <w:style w:type="paragraph" w:styleId="CommentText">
    <w:name w:val="annotation text"/>
    <w:basedOn w:val="Normal"/>
    <w:link w:val="CommentTextChar"/>
    <w:uiPriority w:val="99"/>
    <w:unhideWhenUsed/>
    <w:locked/>
    <w:rsid w:val="00C73EA0"/>
    <w:pPr>
      <w:spacing w:after="200" w:line="276" w:lineRule="auto"/>
      <w:jc w:val="left"/>
    </w:pPr>
    <w:rPr>
      <w:rFonts w:ascii="Calibri" w:eastAsia="Calibri" w:hAnsi="Calibri"/>
      <w:sz w:val="20"/>
      <w:lang w:val="en-GB" w:eastAsia="en-US"/>
    </w:rPr>
  </w:style>
  <w:style w:type="character" w:customStyle="1" w:styleId="CommentTextChar">
    <w:name w:val="Comment Text Char"/>
    <w:basedOn w:val="DefaultParagraphFont"/>
    <w:link w:val="CommentText"/>
    <w:uiPriority w:val="99"/>
    <w:rsid w:val="00C73EA0"/>
    <w:rPr>
      <w:rFonts w:ascii="Calibri" w:eastAsia="Calibri" w:hAnsi="Calibri"/>
      <w:sz w:val="20"/>
      <w:lang w:val="en-GB" w:eastAsia="en-US"/>
    </w:rPr>
  </w:style>
  <w:style w:type="paragraph" w:styleId="BalloonText">
    <w:name w:val="Balloon Text"/>
    <w:basedOn w:val="Normal"/>
    <w:link w:val="BalloonTextChar"/>
    <w:semiHidden/>
    <w:locked/>
    <w:rsid w:val="00C73EA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73EA0"/>
    <w:rPr>
      <w:rFonts w:ascii="Segoe UI" w:hAnsi="Segoe UI" w:cs="Segoe UI"/>
      <w:sz w:val="18"/>
      <w:szCs w:val="18"/>
    </w:rPr>
  </w:style>
  <w:style w:type="character" w:customStyle="1" w:styleId="FooterChar">
    <w:name w:val="Footer Char"/>
    <w:basedOn w:val="DefaultParagraphFont"/>
    <w:link w:val="Footer"/>
    <w:uiPriority w:val="99"/>
    <w:rsid w:val="00C73EA0"/>
    <w:rPr>
      <w:rFonts w:ascii="Arial" w:hAnsi="Arial"/>
      <w:sz w:val="16"/>
    </w:rPr>
  </w:style>
  <w:style w:type="paragraph" w:styleId="CommentSubject">
    <w:name w:val="annotation subject"/>
    <w:basedOn w:val="CommentText"/>
    <w:next w:val="CommentText"/>
    <w:link w:val="CommentSubjectChar"/>
    <w:semiHidden/>
    <w:locked/>
    <w:rsid w:val="008000D4"/>
    <w:pPr>
      <w:spacing w:after="240" w:line="240" w:lineRule="auto"/>
      <w:jc w:val="both"/>
    </w:pPr>
    <w:rPr>
      <w:rFonts w:ascii="Times New Roman" w:eastAsia="Times New Roman" w:hAnsi="Times New Roman"/>
      <w:b/>
      <w:bCs/>
      <w:lang w:val="fr-BE" w:eastAsia="fr-BE"/>
    </w:rPr>
  </w:style>
  <w:style w:type="character" w:customStyle="1" w:styleId="CommentSubjectChar">
    <w:name w:val="Comment Subject Char"/>
    <w:basedOn w:val="CommentTextChar"/>
    <w:link w:val="CommentSubject"/>
    <w:semiHidden/>
    <w:rsid w:val="008000D4"/>
    <w:rPr>
      <w:rFonts w:ascii="Calibri" w:eastAsia="Calibri" w:hAnsi="Calibri"/>
      <w:b/>
      <w:bCs/>
      <w:sz w:val="20"/>
      <w:lang w:val="en-GB" w:eastAsia="en-US"/>
    </w:rPr>
  </w:style>
  <w:style w:type="paragraph" w:styleId="ListParagraph">
    <w:name w:val="List Paragraph"/>
    <w:basedOn w:val="Normal"/>
    <w:link w:val="ListParagraphChar"/>
    <w:qFormat/>
    <w:locked/>
    <w:rsid w:val="00BD02E3"/>
    <w:pPr>
      <w:ind w:left="720"/>
      <w:contextualSpacing/>
    </w:pPr>
  </w:style>
  <w:style w:type="paragraph" w:styleId="Revision">
    <w:name w:val="Revision"/>
    <w:hidden/>
    <w:semiHidden/>
    <w:locked/>
    <w:rsid w:val="00E279BA"/>
  </w:style>
  <w:style w:type="character" w:styleId="FollowedHyperlink">
    <w:name w:val="FollowedHyperlink"/>
    <w:basedOn w:val="DefaultParagraphFont"/>
    <w:semiHidden/>
    <w:locked/>
    <w:rsid w:val="001E136E"/>
    <w:rPr>
      <w:color w:val="954F72" w:themeColor="followedHyperlink"/>
      <w:u w:val="single"/>
    </w:rPr>
  </w:style>
  <w:style w:type="paragraph" w:styleId="NormalWeb">
    <w:name w:val="Normal (Web)"/>
    <w:basedOn w:val="Normal"/>
    <w:uiPriority w:val="99"/>
    <w:unhideWhenUsed/>
    <w:locked/>
    <w:rsid w:val="001D3D43"/>
    <w:pPr>
      <w:spacing w:before="100" w:beforeAutospacing="1" w:after="100" w:afterAutospacing="1"/>
      <w:jc w:val="left"/>
    </w:pPr>
    <w:rPr>
      <w:szCs w:val="24"/>
      <w:lang w:val="en-GB" w:eastAsia="en-GB"/>
    </w:rPr>
  </w:style>
  <w:style w:type="character" w:customStyle="1" w:styleId="ListParagraphChar">
    <w:name w:val="List Paragraph Char"/>
    <w:link w:val="ListParagraph"/>
    <w:locked/>
    <w:rsid w:val="00542DDF"/>
  </w:style>
  <w:style w:type="character" w:styleId="UnresolvedMention">
    <w:name w:val="Unresolved Mention"/>
    <w:basedOn w:val="DefaultParagraphFont"/>
    <w:uiPriority w:val="99"/>
    <w:semiHidden/>
    <w:unhideWhenUsed/>
    <w:rsid w:val="00CA3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66401">
      <w:bodyDiv w:val="1"/>
      <w:marLeft w:val="0"/>
      <w:marRight w:val="0"/>
      <w:marTop w:val="0"/>
      <w:marBottom w:val="0"/>
      <w:divBdr>
        <w:top w:val="none" w:sz="0" w:space="0" w:color="auto"/>
        <w:left w:val="none" w:sz="0" w:space="0" w:color="auto"/>
        <w:bottom w:val="none" w:sz="0" w:space="0" w:color="auto"/>
        <w:right w:val="none" w:sz="0" w:space="0" w:color="auto"/>
      </w:divBdr>
    </w:div>
    <w:div w:id="359744482">
      <w:bodyDiv w:val="1"/>
      <w:marLeft w:val="0"/>
      <w:marRight w:val="0"/>
      <w:marTop w:val="0"/>
      <w:marBottom w:val="0"/>
      <w:divBdr>
        <w:top w:val="none" w:sz="0" w:space="0" w:color="auto"/>
        <w:left w:val="none" w:sz="0" w:space="0" w:color="auto"/>
        <w:bottom w:val="none" w:sz="0" w:space="0" w:color="auto"/>
        <w:right w:val="none" w:sz="0" w:space="0" w:color="auto"/>
      </w:divBdr>
    </w:div>
    <w:div w:id="755328741">
      <w:bodyDiv w:val="1"/>
      <w:marLeft w:val="0"/>
      <w:marRight w:val="0"/>
      <w:marTop w:val="0"/>
      <w:marBottom w:val="0"/>
      <w:divBdr>
        <w:top w:val="none" w:sz="0" w:space="0" w:color="auto"/>
        <w:left w:val="none" w:sz="0" w:space="0" w:color="auto"/>
        <w:bottom w:val="none" w:sz="0" w:space="0" w:color="auto"/>
        <w:right w:val="none" w:sz="0" w:space="0" w:color="auto"/>
      </w:divBdr>
    </w:div>
    <w:div w:id="1190872283">
      <w:bodyDiv w:val="1"/>
      <w:marLeft w:val="0"/>
      <w:marRight w:val="0"/>
      <w:marTop w:val="0"/>
      <w:marBottom w:val="0"/>
      <w:divBdr>
        <w:top w:val="none" w:sz="0" w:space="0" w:color="auto"/>
        <w:left w:val="none" w:sz="0" w:space="0" w:color="auto"/>
        <w:bottom w:val="none" w:sz="0" w:space="0" w:color="auto"/>
        <w:right w:val="none" w:sz="0" w:space="0" w:color="auto"/>
      </w:divBdr>
    </w:div>
    <w:div w:id="1612590895">
      <w:bodyDiv w:val="1"/>
      <w:marLeft w:val="0"/>
      <w:marRight w:val="0"/>
      <w:marTop w:val="0"/>
      <w:marBottom w:val="0"/>
      <w:divBdr>
        <w:top w:val="none" w:sz="0" w:space="0" w:color="auto"/>
        <w:left w:val="none" w:sz="0" w:space="0" w:color="auto"/>
        <w:bottom w:val="none" w:sz="0" w:space="0" w:color="auto"/>
        <w:right w:val="none" w:sz="0" w:space="0" w:color="auto"/>
      </w:divBdr>
    </w:div>
    <w:div w:id="1740133196">
      <w:bodyDiv w:val="1"/>
      <w:marLeft w:val="0"/>
      <w:marRight w:val="0"/>
      <w:marTop w:val="0"/>
      <w:marBottom w:val="0"/>
      <w:divBdr>
        <w:top w:val="none" w:sz="0" w:space="0" w:color="auto"/>
        <w:left w:val="none" w:sz="0" w:space="0" w:color="auto"/>
        <w:bottom w:val="none" w:sz="0" w:space="0" w:color="auto"/>
        <w:right w:val="none" w:sz="0" w:space="0" w:color="auto"/>
      </w:divBdr>
    </w:div>
    <w:div w:id="2014066776">
      <w:bodyDiv w:val="1"/>
      <w:marLeft w:val="0"/>
      <w:marRight w:val="0"/>
      <w:marTop w:val="0"/>
      <w:marBottom w:val="0"/>
      <w:divBdr>
        <w:top w:val="none" w:sz="0" w:space="0" w:color="auto"/>
        <w:left w:val="none" w:sz="0" w:space="0" w:color="auto"/>
        <w:bottom w:val="none" w:sz="0" w:space="0" w:color="auto"/>
        <w:right w:val="none" w:sz="0" w:space="0" w:color="auto"/>
      </w:divBdr>
    </w:div>
    <w:div w:id="209173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cnect-cra@ec.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ec.europa.eu/dpo-register"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info/cookie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qid=1548093747090&amp;uri=CELEX:32017D0046" TargetMode="External"/><Relationship Id="rId20" Type="http://schemas.openxmlformats.org/officeDocument/2006/relationships/hyperlink" Target="mailto:edps@edps.europa.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uriserv:OJ.L_.2018.295.01.0039.01.ENG&amp;toc=OJ:L:2018:295:TOC"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EurolookProperties>
  <ProductCustomizationId/>
  <Created>
    <Version>10.0.37613.0</Version>
    <Date>2019-01-16T22:16:09</Date>
    <Language>EN</Language>
    <Note/>
  </Created>
  <Edited>
    <Version>10.0.42447.0</Version>
    <Date>2021-09-14T11:00:11</Date>
  </Edited>
  <DocumentModel>
    <Id>0b054141-88b1-4efb-8c91-2905cb0bed6c</Id>
    <Name>Note</Name>
  </DocumentModel>
  <DocumentDate>2019-01-16T22:16:09</DocumentDate>
  <DocumentVersion>0.1</DocumentVersion>
  <CompatibilityMode>Eurolook10</CompatibilityMode>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752347-4e16-4ce8-a381-9ddf3e797ad6" xsi:nil="true"/>
    <lcf76f155ced4ddcb4097134ff3c332f xmlns="9b53d6be-5940-4371-8a56-d6ca0a43a11a">
      <Terms xmlns="http://schemas.microsoft.com/office/infopath/2007/PartnerControls"/>
    </lcf76f155ced4ddcb4097134ff3c332f>
  </documentManagement>
</p:properties>
</file>

<file path=customXml/item5.xml><?xml version="1.0" encoding="utf-8"?>
<Author Role="Creator">
  <Id>f507bb66-6ad3-4dae-a608-c8e5b700f415</Id>
  <Names>
    <Latin>
      <FirstName>Martin</FirstName>
      <LastName>KROEGER</LastName>
    </Latin>
    <Greek>
      <FirstName/>
      <LastName/>
    </Greek>
    <Cyrillic>
      <FirstName/>
      <LastName/>
    </Cyrillic>
    <DocumentScript>
      <FirstName>Martin</FirstName>
      <LastName>KROEGER</LastName>
      <FullName>Martin KROEGER</FullName>
    </DocumentScript>
  </Names>
  <Initials>MK</Initials>
  <Gender>m</Gender>
  <Email/>
  <Service>SG.DSG1.DPO</Service>
  <Function ShowInSignature="true">Head of Unit</Function>
  <WebAddress/>
  <InheritedWebAddress>WebAddress</InheritedWebAddress>
  <OrgaEntity1>
    <Id>dfeba4c5-4fee-4c38-9a3a-bbd8394ad370</Id>
    <LogicalLevel>1</LogicalLevel>
    <Name>SG</Name>
    <HeadLine1/>
    <HeadLine2/>
    <PrimaryAddressId>f03b5801-04c9-4931-aa17-c6d6c70bc579</PrimaryAddressId>
    <SecondaryAddressId/>
    <WebAddress>WebAddress</WebAddress>
    <InheritedWebAddress>WebAddress</InheritedWebAddress>
    <ShowInHeader>true</ShowInHeader>
  </OrgaEntity1>
  <OrgaEntity2/>
  <OrgaEntity3>
    <Id>0726de45-7494-4bf9-85b1-eeb5b0fbe451</Id>
    <LogicalLevel>3</LogicalLevel>
    <Name>SG.DSG1.DPO</Name>
    <HeadLine1>Data Protection Officer</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
</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+32 229 99559</Phone>
    <Office>F101 05/177</Office>
  </MainWorkplace>
  <Workplaces>
    <Workplace IsMain="false">
      <AddressId>1264fb81-f6bb-475e-9f9d-a937d3be6ee2</AddressId>
      <Fax/>
      <Phone/>
      <Office/>
    </Workplace>
    <Workplace IsMain="true">
      <AddressId>f03b5801-04c9-4931-aa17-c6d6c70bc579</AddressId>
      <Fax/>
      <Phone>+32 229 99559</Phone>
      <Office>F101 05/177</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13" ma:contentTypeDescription="Create a new document." ma:contentTypeScope="" ma:versionID="eee84b879445dc1e257e742c39979e75">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a42c6eaeb2df7cd3a04c4b228444e7c2"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4d603b8-8cc6-42cd-b98b-0faaa0867922}" ma:internalName="TaxCatchAll" ma:showField="CatchAllData" ma:web="c1752347-4e16-4ce8-a381-9ddf3e797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BB3A1B2B-5DD8-4A7A-97D2-B91D28AFBE5F}">
  <ds:schemaRefs>
    <ds:schemaRef ds:uri="http://schemas.microsoft.com/sharepoint/v3/contenttype/forms"/>
  </ds:schemaRefs>
</ds:datastoreItem>
</file>

<file path=customXml/itemProps4.xml><?xml version="1.0" encoding="utf-8"?>
<ds:datastoreItem xmlns:ds="http://schemas.openxmlformats.org/officeDocument/2006/customXml" ds:itemID="{F8D0DC8D-6AF0-4DDB-8915-14097FA9605E}">
  <ds:schemaRefs>
    <ds:schemaRef ds:uri="http://schemas.microsoft.com/office/2006/metadata/properties"/>
    <ds:schemaRef ds:uri="http://schemas.microsoft.com/office/infopath/2007/PartnerControls"/>
    <ds:schemaRef ds:uri="c1752347-4e16-4ce8-a381-9ddf3e797ad6"/>
    <ds:schemaRef ds:uri="9b53d6be-5940-4371-8a56-d6ca0a43a11a"/>
  </ds:schemaRefs>
</ds:datastoreItem>
</file>

<file path=customXml/itemProps5.xml><?xml version="1.0" encoding="utf-8"?>
<ds:datastoreItem xmlns:ds="http://schemas.openxmlformats.org/officeDocument/2006/customXml" ds:itemID="{EE044946-5330-43F7-8D16-AA78684F2938}">
  <ds:schemaRefs/>
</ds:datastoreItem>
</file>

<file path=customXml/itemProps6.xml><?xml version="1.0" encoding="utf-8"?>
<ds:datastoreItem xmlns:ds="http://schemas.openxmlformats.org/officeDocument/2006/customXml" ds:itemID="{328A308B-1DB2-45DF-9E3E-6BA8FDC5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7A69ED-25D9-403C-B8E3-65B2A000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7</Pages>
  <Words>2298</Words>
  <Characters>13102</Characters>
  <Application>Microsoft Office Word</Application>
  <DocSecurity>0</DocSecurity>
  <PresentationFormat>Microsoft Word 14.0</PresentationFormat>
  <Lines>109</Lines>
  <Paragraphs>30</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2026-04-07T09:40:00Z</dcterms:created>
  <dcterms:modified xsi:type="dcterms:W3CDTF">2026-04-07T09:40:00Z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2023-07-03T12:33:26Z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49cc2c55-867d-4dc6-a712-15291f9d6b4b</vt:lpwstr>
  </property>
  <property fmtid="{D5CDD505-2E9C-101B-9397-08002B2CF9AE}" pid="8" name="MSIP_Label_6bd9ddd1-4d20-43f6-abfa-fc3c07406f94_ContentBits">
    <vt:lpwstr>0</vt:lpwstr>
  </property>
  <property fmtid="{D5CDD505-2E9C-101B-9397-08002B2CF9AE}" pid="9" name="Order">
    <vt:r8>2200</vt:r8>
  </property>
  <property fmtid="{D5CDD505-2E9C-101B-9397-08002B2CF9AE}" pid="10" name="ContentTypeId">
    <vt:lpwstr>0x01010081D7E5E20A3B6448BB831F127F5CFB05</vt:lpwstr>
  </property>
  <property fmtid="{D5CDD505-2E9C-101B-9397-08002B2CF9AE}" pid="11" name="MediaServiceImageTags">
    <vt:lpwstr/>
  </property>
</Properties>
</file>